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269A" w:rsidRPr="000A4C06" w:rsidRDefault="00EA269A" w:rsidP="00EA269A">
      <w:pPr>
        <w:spacing w:line="240" w:lineRule="auto"/>
        <w:jc w:val="center"/>
        <w:rPr>
          <w:rFonts w:ascii="Times New Roman" w:hAnsi="Times New Roman" w:cs="Times New Roman"/>
          <w:b/>
          <w:bCs/>
          <w:sz w:val="24"/>
          <w:szCs w:val="24"/>
        </w:rPr>
      </w:pPr>
      <w:bookmarkStart w:id="0" w:name="_GoBack"/>
      <w:bookmarkEnd w:id="0"/>
      <w:r w:rsidRPr="000A4C06">
        <w:rPr>
          <w:rFonts w:ascii="Times New Roman" w:hAnsi="Times New Roman" w:cs="Times New Roman"/>
          <w:b/>
          <w:bCs/>
          <w:sz w:val="24"/>
          <w:szCs w:val="24"/>
        </w:rPr>
        <w:t>Otel İşletmelerinde Sağlık ve Güvenlik Standartları</w:t>
      </w:r>
    </w:p>
    <w:p w:rsidR="00EA269A" w:rsidRPr="005C70E1" w:rsidRDefault="00EA269A" w:rsidP="00EA269A">
      <w:pPr>
        <w:spacing w:line="240" w:lineRule="auto"/>
        <w:jc w:val="center"/>
        <w:rPr>
          <w:rFonts w:ascii="Times New Roman" w:hAnsi="Times New Roman" w:cs="Times New Roman"/>
          <w:b/>
        </w:rPr>
      </w:pPr>
    </w:p>
    <w:p w:rsidR="00EA269A" w:rsidRPr="000A4C06" w:rsidRDefault="00EA269A" w:rsidP="00EA269A">
      <w:pPr>
        <w:spacing w:line="240" w:lineRule="auto"/>
        <w:jc w:val="center"/>
        <w:rPr>
          <w:rFonts w:ascii="Times New Roman" w:hAnsi="Times New Roman" w:cs="Times New Roman"/>
          <w:b/>
          <w:sz w:val="18"/>
          <w:szCs w:val="18"/>
        </w:rPr>
      </w:pPr>
      <w:r w:rsidRPr="000A4C06">
        <w:rPr>
          <w:rFonts w:ascii="Times New Roman" w:hAnsi="Times New Roman" w:cs="Times New Roman"/>
          <w:b/>
          <w:sz w:val="18"/>
          <w:szCs w:val="18"/>
        </w:rPr>
        <w:t xml:space="preserve">Aydoğan </w:t>
      </w:r>
      <w:r w:rsidR="00187237" w:rsidRPr="000A4C06">
        <w:rPr>
          <w:rFonts w:ascii="Times New Roman" w:hAnsi="Times New Roman" w:cs="Times New Roman"/>
          <w:b/>
          <w:sz w:val="18"/>
          <w:szCs w:val="18"/>
        </w:rPr>
        <w:t>AYDOĞDU</w:t>
      </w:r>
    </w:p>
    <w:p w:rsidR="00EA269A" w:rsidRPr="000A4C06" w:rsidRDefault="00EA269A" w:rsidP="00EA269A">
      <w:pPr>
        <w:spacing w:line="240" w:lineRule="auto"/>
        <w:jc w:val="center"/>
        <w:rPr>
          <w:rFonts w:ascii="Times New Roman" w:hAnsi="Times New Roman" w:cs="Times New Roman"/>
          <w:sz w:val="16"/>
          <w:szCs w:val="16"/>
        </w:rPr>
      </w:pPr>
      <w:r w:rsidRPr="000A4C06">
        <w:rPr>
          <w:rFonts w:ascii="Times New Roman" w:hAnsi="Times New Roman" w:cs="Times New Roman"/>
          <w:sz w:val="16"/>
          <w:szCs w:val="16"/>
        </w:rPr>
        <w:t>T.C. Kastamonu Üniversitesi</w:t>
      </w:r>
    </w:p>
    <w:p w:rsidR="00EA269A" w:rsidRPr="000A4C06" w:rsidRDefault="00EA269A" w:rsidP="00EA269A">
      <w:pPr>
        <w:spacing w:line="240" w:lineRule="auto"/>
        <w:jc w:val="center"/>
        <w:rPr>
          <w:rFonts w:ascii="Times New Roman" w:hAnsi="Times New Roman" w:cs="Times New Roman"/>
          <w:sz w:val="16"/>
          <w:szCs w:val="16"/>
        </w:rPr>
      </w:pPr>
      <w:r w:rsidRPr="000A4C06">
        <w:rPr>
          <w:rFonts w:ascii="Times New Roman" w:hAnsi="Times New Roman" w:cs="Times New Roman"/>
          <w:sz w:val="16"/>
          <w:szCs w:val="16"/>
        </w:rPr>
        <w:t>Turizm İşletmeciliği ve Otelcilik Yüksekokulu</w:t>
      </w:r>
    </w:p>
    <w:p w:rsidR="00EA269A" w:rsidRPr="000A4C06" w:rsidRDefault="00EA269A" w:rsidP="00EA269A">
      <w:pPr>
        <w:spacing w:line="240" w:lineRule="auto"/>
        <w:jc w:val="center"/>
        <w:rPr>
          <w:rFonts w:ascii="Times New Roman" w:hAnsi="Times New Roman" w:cs="Times New Roman"/>
          <w:i/>
          <w:sz w:val="16"/>
          <w:szCs w:val="16"/>
        </w:rPr>
      </w:pPr>
      <w:r w:rsidRPr="000A4C06">
        <w:rPr>
          <w:rFonts w:ascii="Times New Roman" w:hAnsi="Times New Roman" w:cs="Times New Roman"/>
          <w:i/>
          <w:sz w:val="16"/>
          <w:szCs w:val="16"/>
        </w:rPr>
        <w:t xml:space="preserve">e-posta: </w:t>
      </w:r>
      <w:hyperlink r:id="rId9" w:history="1">
        <w:r w:rsidRPr="000A4C06">
          <w:rPr>
            <w:rStyle w:val="Kpr"/>
            <w:rFonts w:ascii="Times New Roman" w:hAnsi="Times New Roman" w:cs="Times New Roman"/>
            <w:i/>
            <w:sz w:val="16"/>
            <w:szCs w:val="16"/>
          </w:rPr>
          <w:t>aydoganaydogdu@gmail.com</w:t>
        </w:r>
      </w:hyperlink>
    </w:p>
    <w:p w:rsidR="00EA269A" w:rsidRPr="005C70E1" w:rsidRDefault="00EA269A" w:rsidP="00EA269A">
      <w:pPr>
        <w:spacing w:line="240" w:lineRule="auto"/>
        <w:ind w:left="709" w:hanging="709"/>
        <w:jc w:val="center"/>
        <w:rPr>
          <w:rFonts w:ascii="Times New Roman" w:hAnsi="Times New Roman" w:cs="Times New Roman"/>
          <w:b/>
          <w:sz w:val="18"/>
          <w:szCs w:val="18"/>
        </w:rPr>
      </w:pPr>
    </w:p>
    <w:p w:rsidR="00EA269A" w:rsidRDefault="00EA269A" w:rsidP="000A4C06">
      <w:pPr>
        <w:spacing w:line="240" w:lineRule="auto"/>
        <w:ind w:left="709" w:hanging="1"/>
        <w:rPr>
          <w:rFonts w:ascii="Times New Roman" w:hAnsi="Times New Roman" w:cs="Times New Roman"/>
          <w:b/>
          <w:sz w:val="16"/>
          <w:szCs w:val="16"/>
        </w:rPr>
      </w:pPr>
      <w:r w:rsidRPr="000A4C06">
        <w:rPr>
          <w:rFonts w:ascii="Times New Roman" w:hAnsi="Times New Roman" w:cs="Times New Roman"/>
          <w:b/>
          <w:sz w:val="16"/>
          <w:szCs w:val="16"/>
        </w:rPr>
        <w:t>ÖZ</w:t>
      </w:r>
    </w:p>
    <w:p w:rsidR="00EA269A" w:rsidRPr="00AE4079" w:rsidRDefault="00EA269A" w:rsidP="00EA269A">
      <w:pPr>
        <w:spacing w:line="240" w:lineRule="auto"/>
        <w:ind w:left="709" w:right="707"/>
        <w:jc w:val="both"/>
        <w:rPr>
          <w:rFonts w:ascii="Times New Roman" w:hAnsi="Times New Roman" w:cs="Times New Roman"/>
          <w:b/>
          <w:sz w:val="16"/>
          <w:szCs w:val="16"/>
        </w:rPr>
      </w:pPr>
      <w:r w:rsidRPr="00AE4079">
        <w:rPr>
          <w:rFonts w:ascii="Times New Roman" w:hAnsi="Times New Roman" w:cs="Times New Roman"/>
          <w:b/>
          <w:sz w:val="16"/>
          <w:szCs w:val="16"/>
        </w:rPr>
        <w:t>Günümüzde turizm etkinlikleri her yıl bir milyardan fazla insanın katıldığı en önemli ekonomik, sosyal ve kültürel bir nitelik kazanmıştır. Bireylerin geçici olarak sürekli yaşadıkları yerlerden başka yerlere seyahatleri, varış noktalarında konaklayacakları işletmelerin sağlık ve güvenlik koşullarına sahip olup olmadığı sorusunun sürekli bir biçimde yöneltilmesine yol açmaktadır. Bu sorunun sağlıklı bir biçimde yanıtla</w:t>
      </w:r>
      <w:r w:rsidR="002E78BF">
        <w:rPr>
          <w:rFonts w:ascii="Times New Roman" w:hAnsi="Times New Roman" w:cs="Times New Roman"/>
          <w:b/>
          <w:sz w:val="16"/>
          <w:szCs w:val="16"/>
        </w:rPr>
        <w:t>na</w:t>
      </w:r>
      <w:r w:rsidRPr="00AE4079">
        <w:rPr>
          <w:rFonts w:ascii="Times New Roman" w:hAnsi="Times New Roman" w:cs="Times New Roman"/>
          <w:b/>
          <w:sz w:val="16"/>
          <w:szCs w:val="16"/>
        </w:rPr>
        <w:t>bilmesi otel işletmelerinin ulusal ve uluslararası bazı standartlara sahip olmaları ölçüsünde olanaklıdır. Ancak ülkemizde otel işletmelerinde olması gerekli sağlık ve güvenlik konularını ve bu konularla ilişkilendirilebilecek standartları içerir çerçeve bir yasa ya da yönetmelik yoktur. Bu çalışma otel işletmelerinde olması gereken Sağlık ve Güvenlik konularını saptama ve genel bir perspektif içerisinde okuyuculara tanıtma amacını taşımaktadır. Amacın gerçekleştirilebilmesi için öncelikle alanyazın taraması yapılarak otel işletmelerinde ulusal ve uluslarar</w:t>
      </w:r>
      <w:r w:rsidR="002E78BF">
        <w:rPr>
          <w:rFonts w:ascii="Times New Roman" w:hAnsi="Times New Roman" w:cs="Times New Roman"/>
          <w:b/>
          <w:sz w:val="16"/>
          <w:szCs w:val="16"/>
        </w:rPr>
        <w:t>a</w:t>
      </w:r>
      <w:r w:rsidRPr="00AE4079">
        <w:rPr>
          <w:rFonts w:ascii="Times New Roman" w:hAnsi="Times New Roman" w:cs="Times New Roman"/>
          <w:b/>
          <w:sz w:val="16"/>
          <w:szCs w:val="16"/>
        </w:rPr>
        <w:t xml:space="preserve">sı sağlık ve güvenlik konularının neler olduğu saptanmıştır. Bu çabanın yanı sıra ulusal ve uluslararası etkinlik gösteren bazı seyahat ve otel işletmesi temsilcileri ile de görüşülmüştür. Çalışmada </w:t>
      </w:r>
      <w:r w:rsidR="008569F2" w:rsidRPr="00AE4079">
        <w:rPr>
          <w:rFonts w:ascii="Times New Roman" w:hAnsi="Times New Roman" w:cs="Times New Roman"/>
          <w:b/>
          <w:sz w:val="16"/>
          <w:szCs w:val="16"/>
        </w:rPr>
        <w:t>ayrıca</w:t>
      </w:r>
      <w:r w:rsidRPr="00AE4079">
        <w:rPr>
          <w:rFonts w:ascii="Times New Roman" w:hAnsi="Times New Roman" w:cs="Times New Roman"/>
          <w:b/>
          <w:sz w:val="16"/>
          <w:szCs w:val="16"/>
        </w:rPr>
        <w:t xml:space="preserve"> alanyazın taraması ve uzman görüşleri sonucu elde edilen bulgular ışığında otel işletmelerinde olması gereken ulusal ve </w:t>
      </w:r>
      <w:r w:rsidR="008569F2" w:rsidRPr="00AE4079">
        <w:rPr>
          <w:rFonts w:ascii="Times New Roman" w:hAnsi="Times New Roman" w:cs="Times New Roman"/>
          <w:b/>
          <w:sz w:val="16"/>
          <w:szCs w:val="16"/>
        </w:rPr>
        <w:t>uluslararası</w:t>
      </w:r>
      <w:r w:rsidRPr="00AE4079">
        <w:rPr>
          <w:rFonts w:ascii="Times New Roman" w:hAnsi="Times New Roman" w:cs="Times New Roman"/>
          <w:b/>
          <w:sz w:val="16"/>
          <w:szCs w:val="16"/>
        </w:rPr>
        <w:t xml:space="preserve"> standartlara da yer verilmiştir. Bundan da öte anılan sağlık ve güvenlik standartlarını toplu bir biçimde ele alıp uluslararası genel geçer bir </w:t>
      </w:r>
      <w:r w:rsidR="008569F2" w:rsidRPr="00AE4079">
        <w:rPr>
          <w:rFonts w:ascii="Times New Roman" w:hAnsi="Times New Roman" w:cs="Times New Roman"/>
          <w:b/>
          <w:sz w:val="16"/>
          <w:szCs w:val="16"/>
        </w:rPr>
        <w:t>referans</w:t>
      </w:r>
      <w:r w:rsidRPr="00AE4079">
        <w:rPr>
          <w:rFonts w:ascii="Times New Roman" w:hAnsi="Times New Roman" w:cs="Times New Roman"/>
          <w:b/>
          <w:sz w:val="16"/>
          <w:szCs w:val="16"/>
        </w:rPr>
        <w:t xml:space="preserve"> niteliğinde yayımlayan İngiliz Tur Operatörleri Birliğinin (FTO) uygulamalarına da yer verilmiştir. </w:t>
      </w:r>
    </w:p>
    <w:p w:rsidR="00EA269A" w:rsidRPr="005C70E1" w:rsidRDefault="00EA269A" w:rsidP="00EA269A">
      <w:pPr>
        <w:spacing w:line="240" w:lineRule="auto"/>
        <w:ind w:left="709" w:right="707"/>
        <w:jc w:val="both"/>
        <w:rPr>
          <w:rFonts w:ascii="Times New Roman" w:hAnsi="Times New Roman" w:cs="Times New Roman"/>
          <w:sz w:val="18"/>
          <w:szCs w:val="18"/>
        </w:rPr>
      </w:pPr>
    </w:p>
    <w:p w:rsidR="00EA269A" w:rsidRPr="005C70E1" w:rsidRDefault="00EA269A" w:rsidP="00EA269A">
      <w:pPr>
        <w:spacing w:line="240" w:lineRule="auto"/>
        <w:ind w:left="709" w:right="707"/>
        <w:jc w:val="both"/>
        <w:rPr>
          <w:rFonts w:ascii="Times New Roman" w:hAnsi="Times New Roman" w:cs="Times New Roman"/>
          <w:sz w:val="18"/>
          <w:szCs w:val="18"/>
        </w:rPr>
      </w:pPr>
      <w:r w:rsidRPr="005C70E1">
        <w:rPr>
          <w:rFonts w:ascii="Times New Roman" w:hAnsi="Times New Roman" w:cs="Times New Roman"/>
          <w:b/>
          <w:i/>
          <w:sz w:val="18"/>
          <w:szCs w:val="18"/>
        </w:rPr>
        <w:t>Anahtar sözcükler</w:t>
      </w:r>
      <w:r w:rsidRPr="005C70E1">
        <w:rPr>
          <w:rFonts w:ascii="Times New Roman" w:hAnsi="Times New Roman" w:cs="Times New Roman"/>
          <w:sz w:val="18"/>
          <w:szCs w:val="18"/>
        </w:rPr>
        <w:t xml:space="preserve">: </w:t>
      </w:r>
      <w:r>
        <w:rPr>
          <w:rFonts w:ascii="Times New Roman" w:hAnsi="Times New Roman" w:cs="Times New Roman"/>
          <w:sz w:val="18"/>
          <w:szCs w:val="18"/>
        </w:rPr>
        <w:t>Otel</w:t>
      </w:r>
      <w:r w:rsidRPr="005C70E1">
        <w:rPr>
          <w:rFonts w:ascii="Times New Roman" w:hAnsi="Times New Roman" w:cs="Times New Roman"/>
          <w:sz w:val="18"/>
          <w:szCs w:val="18"/>
        </w:rPr>
        <w:t xml:space="preserve"> İşletmeleri, Sağlık ve Güvenlik Standartları, İngiliz Tur Operatörleri Birliği.  </w:t>
      </w:r>
    </w:p>
    <w:p w:rsidR="00EA269A" w:rsidRPr="005C70E1" w:rsidRDefault="00EA269A" w:rsidP="00EA269A">
      <w:pPr>
        <w:spacing w:line="240" w:lineRule="auto"/>
        <w:ind w:left="709" w:hanging="709"/>
        <w:jc w:val="both"/>
        <w:rPr>
          <w:rFonts w:ascii="Times New Roman" w:hAnsi="Times New Roman" w:cs="Times New Roman"/>
          <w:sz w:val="18"/>
          <w:szCs w:val="18"/>
        </w:rPr>
      </w:pPr>
    </w:p>
    <w:p w:rsidR="00EA269A" w:rsidRPr="005C70E1" w:rsidRDefault="00EA269A" w:rsidP="00EA269A">
      <w:pPr>
        <w:spacing w:line="240" w:lineRule="auto"/>
        <w:ind w:left="709" w:hanging="709"/>
        <w:jc w:val="both"/>
        <w:rPr>
          <w:rFonts w:ascii="Times New Roman" w:hAnsi="Times New Roman" w:cs="Times New Roman"/>
          <w:sz w:val="18"/>
          <w:szCs w:val="18"/>
        </w:rPr>
      </w:pPr>
    </w:p>
    <w:p w:rsidR="00EA269A" w:rsidRPr="003223B9" w:rsidRDefault="00EA269A" w:rsidP="00EA269A">
      <w:pPr>
        <w:spacing w:line="240" w:lineRule="auto"/>
        <w:jc w:val="both"/>
        <w:rPr>
          <w:rFonts w:ascii="Times New Roman" w:hAnsi="Times New Roman" w:cs="Times New Roman"/>
          <w:b/>
          <w:bCs/>
          <w:sz w:val="20"/>
          <w:szCs w:val="20"/>
        </w:rPr>
      </w:pPr>
      <w:r w:rsidRPr="003223B9">
        <w:rPr>
          <w:rFonts w:ascii="Times New Roman" w:hAnsi="Times New Roman" w:cs="Times New Roman"/>
          <w:b/>
          <w:bCs/>
          <w:sz w:val="20"/>
          <w:szCs w:val="20"/>
        </w:rPr>
        <w:t>GİRİŞ</w:t>
      </w:r>
    </w:p>
    <w:p w:rsidR="00494180" w:rsidRPr="003223B9" w:rsidRDefault="00494180" w:rsidP="00EA269A">
      <w:pPr>
        <w:spacing w:line="240" w:lineRule="auto"/>
        <w:jc w:val="both"/>
        <w:rPr>
          <w:rFonts w:ascii="Times New Roman" w:hAnsi="Times New Roman" w:cs="Times New Roman"/>
          <w:b/>
          <w:bCs/>
          <w:sz w:val="20"/>
          <w:szCs w:val="20"/>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Turizm endüstrisinde sağlık ve güvenlik yaşamsal öneme sahip küresel bir konudur. Turizm endüstrisinde kaliteli bir ürün ve hizmet sunumu için sağlık ve güvenlik ayrı bir öneme sahiptir.  </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Turizmde varış noktalarının başarısı, ziyaretçilere diğer hiçbir ekonomik etkinlik alanında gereksinilmediği kadar sağlıklı ve güvenli bir çevre sağlanılmasına bağlıdır (</w:t>
      </w:r>
      <w:proofErr w:type="spellStart"/>
      <w:r w:rsidRPr="003223B9">
        <w:rPr>
          <w:rFonts w:ascii="Times New Roman" w:hAnsi="Times New Roman" w:cs="Times New Roman"/>
          <w:sz w:val="20"/>
          <w:szCs w:val="20"/>
          <w:lang w:eastAsia="tr-TR"/>
        </w:rPr>
        <w:t>Batra</w:t>
      </w:r>
      <w:proofErr w:type="spellEnd"/>
      <w:r w:rsidRPr="003223B9">
        <w:rPr>
          <w:rFonts w:ascii="Times New Roman" w:hAnsi="Times New Roman" w:cs="Times New Roman"/>
          <w:sz w:val="20"/>
          <w:szCs w:val="20"/>
          <w:lang w:eastAsia="tr-TR"/>
        </w:rPr>
        <w:t xml:space="preserve"> 2008). George’un (2002) belirttiği gibi bir turist, bir turistik varış noktasında kendini emniyetten yoksun ve korkmuş hisseder ise, söz konusu destinasyona yönelik olumsuz bir tutum geliştirebilir (George 2003). Bu sonuç, bir </w:t>
      </w:r>
      <w:proofErr w:type="gramStart"/>
      <w:r w:rsidRPr="003223B9">
        <w:rPr>
          <w:rFonts w:ascii="Times New Roman" w:hAnsi="Times New Roman" w:cs="Times New Roman"/>
          <w:sz w:val="20"/>
          <w:szCs w:val="20"/>
          <w:lang w:eastAsia="tr-TR"/>
        </w:rPr>
        <w:t>destinasyona</w:t>
      </w:r>
      <w:proofErr w:type="gramEnd"/>
      <w:r w:rsidRPr="003223B9">
        <w:rPr>
          <w:rFonts w:ascii="Times New Roman" w:hAnsi="Times New Roman" w:cs="Times New Roman"/>
          <w:sz w:val="20"/>
          <w:szCs w:val="20"/>
          <w:lang w:eastAsia="tr-TR"/>
        </w:rPr>
        <w:t xml:space="preserve"> yönelik olarak talebin </w:t>
      </w:r>
      <w:r w:rsidR="008569F2" w:rsidRPr="003223B9">
        <w:rPr>
          <w:rFonts w:ascii="Times New Roman" w:hAnsi="Times New Roman" w:cs="Times New Roman"/>
          <w:sz w:val="20"/>
          <w:szCs w:val="20"/>
          <w:lang w:eastAsia="tr-TR"/>
        </w:rPr>
        <w:t>topyekûn</w:t>
      </w:r>
      <w:r w:rsidRPr="003223B9">
        <w:rPr>
          <w:rFonts w:ascii="Times New Roman" w:hAnsi="Times New Roman" w:cs="Times New Roman"/>
          <w:sz w:val="20"/>
          <w:szCs w:val="20"/>
          <w:lang w:eastAsia="tr-TR"/>
        </w:rPr>
        <w:t xml:space="preserve"> olumsuz etkilenmesine ve doğal olarak o varış noktasındaki otel işletmelerinin de boş kalmasına yol açar.</w:t>
      </w: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lang w:eastAsia="tr-TR"/>
        </w:rPr>
        <w:lastRenderedPageBreak/>
        <w:t xml:space="preserve">Turistlerin seyahatleri boyunca en çok kullandıkları </w:t>
      </w:r>
      <w:proofErr w:type="spellStart"/>
      <w:r w:rsidRPr="003223B9">
        <w:rPr>
          <w:rFonts w:ascii="Times New Roman" w:hAnsi="Times New Roman" w:cs="Times New Roman"/>
          <w:sz w:val="20"/>
          <w:szCs w:val="20"/>
          <w:lang w:eastAsia="tr-TR"/>
        </w:rPr>
        <w:t>rekreasyonel</w:t>
      </w:r>
      <w:proofErr w:type="spellEnd"/>
      <w:r w:rsidRPr="003223B9">
        <w:rPr>
          <w:rFonts w:ascii="Times New Roman" w:hAnsi="Times New Roman" w:cs="Times New Roman"/>
          <w:sz w:val="20"/>
          <w:szCs w:val="20"/>
          <w:lang w:eastAsia="tr-TR"/>
        </w:rPr>
        <w:t xml:space="preserve"> işletmelerin başında otel işletmeleri gelmektedir. Geçici konaklama hizmetinin yanı sıra yeme-içme, kısmen de eğlence hizmeti sunan otel işletmelerinde konukların sağlık ve güvenliği önemli bir konudur. </w:t>
      </w:r>
      <w:r w:rsidRPr="003223B9">
        <w:rPr>
          <w:rFonts w:ascii="Times New Roman" w:hAnsi="Times New Roman" w:cs="Times New Roman"/>
          <w:sz w:val="20"/>
          <w:szCs w:val="20"/>
        </w:rPr>
        <w:t xml:space="preserve">Kalışları süresince uyuyacakları odadaki uyarı sisteminin yangın durumunda çalışıp çalışmayacağı, yüzdükleri havuzun kulak iltihabına yol açıp açmayacağı, kullandıkları asansörün sağlıklı çalışıp çalışmadığı bu konulardan bazılarıdır. Bunların yanı sıra büyük bir iştahla yenilen yemeklerin hangi sağlık koşullarında hazırlandığı da önemli bir diğer konudur. Pişirme gerektiren yiyeceklerin gerekli ısıda pişirilip pişirilmediği, yeniden ısıtılıp büfeye konanların tüketilene dek geçen süreçte bakteri üretmeyecek bir sıcaklıkta tutulup tutulmadığı konuk sağlığı ve can güvenliğini ilgilendiren konuların başında gelmektedir.  </w:t>
      </w:r>
    </w:p>
    <w:p w:rsidR="000A4C06" w:rsidRPr="003223B9" w:rsidRDefault="000A4C06" w:rsidP="000A4C06">
      <w:pPr>
        <w:tabs>
          <w:tab w:val="left" w:pos="720"/>
        </w:tabs>
        <w:spacing w:line="240" w:lineRule="auto"/>
        <w:jc w:val="both"/>
        <w:rPr>
          <w:rFonts w:ascii="Times New Roman" w:hAnsi="Times New Roman" w:cs="Times New Roman"/>
          <w:sz w:val="20"/>
          <w:szCs w:val="20"/>
        </w:rPr>
      </w:pPr>
    </w:p>
    <w:p w:rsidR="00EA269A" w:rsidRDefault="00EA269A" w:rsidP="000A4C06">
      <w:pPr>
        <w:tabs>
          <w:tab w:val="left" w:pos="720"/>
        </w:tabs>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rPr>
        <w:t xml:space="preserve">Anlatılan bu olumsuzlukların ve burada değinilemeyen bir çok konunun özgün olarak ele alındığı ve </w:t>
      </w:r>
      <w:r w:rsidR="007366FC" w:rsidRPr="003223B9">
        <w:rPr>
          <w:rFonts w:ascii="Times New Roman" w:hAnsi="Times New Roman" w:cs="Times New Roman"/>
          <w:sz w:val="20"/>
          <w:szCs w:val="20"/>
        </w:rPr>
        <w:t>topyekûn</w:t>
      </w:r>
      <w:r w:rsidRPr="003223B9">
        <w:rPr>
          <w:rFonts w:ascii="Times New Roman" w:hAnsi="Times New Roman" w:cs="Times New Roman"/>
          <w:sz w:val="20"/>
          <w:szCs w:val="20"/>
        </w:rPr>
        <w:t xml:space="preserve"> bir biçimde konaklama tesislerinin sağlık ve güvenliği ile ilişkili, ne ülkemizde, ne de ülkemize turist gönderen Avrupa </w:t>
      </w:r>
      <w:r w:rsidR="007366FC" w:rsidRPr="003223B9">
        <w:rPr>
          <w:rFonts w:ascii="Times New Roman" w:hAnsi="Times New Roman" w:cs="Times New Roman"/>
          <w:sz w:val="20"/>
          <w:szCs w:val="20"/>
        </w:rPr>
        <w:t>Birliği</w:t>
      </w:r>
      <w:r w:rsidRPr="003223B9">
        <w:rPr>
          <w:rFonts w:ascii="Times New Roman" w:hAnsi="Times New Roman" w:cs="Times New Roman"/>
          <w:sz w:val="20"/>
          <w:szCs w:val="20"/>
        </w:rPr>
        <w:t xml:space="preserve"> (AB) ülkelerinde çıkarılmış bir çerçeve yasa </w:t>
      </w:r>
      <w:proofErr w:type="gramStart"/>
      <w:r w:rsidRPr="003223B9">
        <w:rPr>
          <w:rFonts w:ascii="Times New Roman" w:hAnsi="Times New Roman" w:cs="Times New Roman"/>
          <w:sz w:val="20"/>
          <w:szCs w:val="20"/>
        </w:rPr>
        <w:t>yada</w:t>
      </w:r>
      <w:proofErr w:type="gramEnd"/>
      <w:r w:rsidRPr="003223B9">
        <w:rPr>
          <w:rFonts w:ascii="Times New Roman" w:hAnsi="Times New Roman" w:cs="Times New Roman"/>
          <w:sz w:val="20"/>
          <w:szCs w:val="20"/>
        </w:rPr>
        <w:t xml:space="preserve"> yönetmelik yoktur. B</w:t>
      </w:r>
      <w:r w:rsidRPr="003223B9">
        <w:rPr>
          <w:rFonts w:ascii="Times New Roman" w:hAnsi="Times New Roman" w:cs="Times New Roman"/>
          <w:sz w:val="20"/>
          <w:szCs w:val="20"/>
          <w:lang w:eastAsia="tr-TR"/>
        </w:rPr>
        <w:t xml:space="preserve">u nedenle bu çalışma otel işletmelerinde konuk sağlık ve güvenliği ile ilgili konuların saptanması amacına yönelik olarak yapılmıştır. Çalışma ile otel ve benzer konaklama işletmelerinin sağlık ve güvenliği açısından önemli konuların neler olduğu ve bu konularla ilişkilendirilebilecek ulusal ve uluslararası standartlar ortaya konmuştur. Bu çabanın yanı sıra </w:t>
      </w:r>
      <w:r w:rsidR="007366FC" w:rsidRPr="003223B9">
        <w:rPr>
          <w:rFonts w:ascii="Times New Roman" w:hAnsi="Times New Roman" w:cs="Times New Roman"/>
          <w:sz w:val="20"/>
          <w:szCs w:val="20"/>
          <w:lang w:eastAsia="tr-TR"/>
        </w:rPr>
        <w:t>her yıl</w:t>
      </w:r>
      <w:r w:rsidRPr="003223B9">
        <w:rPr>
          <w:rFonts w:ascii="Times New Roman" w:hAnsi="Times New Roman" w:cs="Times New Roman"/>
          <w:sz w:val="20"/>
          <w:szCs w:val="20"/>
          <w:lang w:eastAsia="tr-TR"/>
        </w:rPr>
        <w:t xml:space="preserve"> milyonlarca İngiliz turistin uluslararası seyahatlerini düzenleyen İngiliz Tur Operatörleri Birliğinin (FTO) konaklama işletmeleri ile ilintili geliştirmiş olduğu ve bu alanda uluslararası güvenilebilir bir referans olarak kabul edilebilecek Sağlık ve Güvenlik (</w:t>
      </w:r>
      <w:proofErr w:type="spellStart"/>
      <w:r w:rsidRPr="003223B9">
        <w:rPr>
          <w:rFonts w:ascii="Times New Roman" w:hAnsi="Times New Roman" w:cs="Times New Roman"/>
          <w:sz w:val="20"/>
          <w:szCs w:val="20"/>
          <w:lang w:eastAsia="tr-TR"/>
        </w:rPr>
        <w:t>Health&amp;Safety</w:t>
      </w:r>
      <w:proofErr w:type="spellEnd"/>
      <w:r w:rsidRPr="003223B9">
        <w:rPr>
          <w:rFonts w:ascii="Times New Roman" w:hAnsi="Times New Roman" w:cs="Times New Roman"/>
          <w:sz w:val="20"/>
          <w:szCs w:val="20"/>
          <w:lang w:eastAsia="tr-TR"/>
        </w:rPr>
        <w:t xml:space="preserve">) yönetmeliğine yer verilmiştir. Böylelikle tüketicilerin, sektör profesyonellerinin ve otel işletmelerinde sağlık ve güvenlik konularını denetlemekle görevli kamu kuruluşlarının başvurabileceği temel bir başvuru kaynağı oluşturulması hedeflenmiştir. </w:t>
      </w:r>
    </w:p>
    <w:p w:rsidR="003223B9" w:rsidRPr="003223B9" w:rsidRDefault="003223B9" w:rsidP="000A4C06">
      <w:pPr>
        <w:tabs>
          <w:tab w:val="left" w:pos="720"/>
        </w:tabs>
        <w:spacing w:line="240" w:lineRule="auto"/>
        <w:jc w:val="both"/>
        <w:rPr>
          <w:rFonts w:ascii="Times New Roman" w:hAnsi="Times New Roman" w:cs="Times New Roman"/>
          <w:sz w:val="20"/>
          <w:szCs w:val="20"/>
          <w:lang w:eastAsia="tr-TR"/>
        </w:rPr>
      </w:pPr>
    </w:p>
    <w:p w:rsidR="00EA269A" w:rsidRPr="003223B9" w:rsidRDefault="00EA269A" w:rsidP="00EA269A">
      <w:pPr>
        <w:autoSpaceDE w:val="0"/>
        <w:autoSpaceDN w:val="0"/>
        <w:adjustRightInd w:val="0"/>
        <w:spacing w:line="240" w:lineRule="auto"/>
        <w:jc w:val="both"/>
        <w:rPr>
          <w:rFonts w:ascii="Times New Roman" w:hAnsi="Times New Roman" w:cs="Times New Roman"/>
          <w:b/>
          <w:sz w:val="20"/>
          <w:szCs w:val="20"/>
          <w:lang w:eastAsia="tr-TR"/>
        </w:rPr>
      </w:pPr>
      <w:r w:rsidRPr="003223B9">
        <w:rPr>
          <w:rFonts w:ascii="Times New Roman" w:hAnsi="Times New Roman" w:cs="Times New Roman"/>
          <w:b/>
          <w:sz w:val="20"/>
          <w:szCs w:val="20"/>
          <w:lang w:eastAsia="tr-TR"/>
        </w:rPr>
        <w:t>ARAŞTIRMA KONUSU ve YÖNTEM</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Bu çalışma otel işletmelerinde sağlık ve güvenlik alanlarında uyulması gereken konuların ve bu konularla ilişkilendirilebilecek standartların neler olabileceğini ortaya koyma amacına yönelik yapılmış betimleyici bir çalışmadır. Çalışma kapsamında otel işletmelerinde sağlık ve güvenlik ile ilgili kitap, makale, yasa ve yönetmelikler taranmış ve ikincil verilere ulaşılmıştır. Bunun yanı sıra konaklama ve seyahat işletmeciliği alanlarında etkinlik gösteren ulusal ve uluslararası firma temsilcileri ile yüz-yüze görüşmeler yürütülmüştür. Elde edilen birincil verilerle alanyazın taraması sonucu elde edilmiş olan ikincil veriler sınanarak farklı bakış açıları ortaya konmaya çalışılmıştır. Çalışma yalnızca otel ve benzeri konaklama işletmelerinin sağlık ve güvenliği ile sınırlı tutulmuştur. Turistik istasyon, bölge ya da bir bütün olarak ülke güvenliği çalışma kapsamı dışında bırakılmıştır.</w:t>
      </w:r>
    </w:p>
    <w:p w:rsidR="00EA269A" w:rsidRPr="003223B9" w:rsidRDefault="00EA269A" w:rsidP="00EA269A">
      <w:pPr>
        <w:autoSpaceDE w:val="0"/>
        <w:autoSpaceDN w:val="0"/>
        <w:adjustRightInd w:val="0"/>
        <w:spacing w:line="240" w:lineRule="auto"/>
        <w:jc w:val="both"/>
        <w:rPr>
          <w:rFonts w:ascii="Times New Roman" w:hAnsi="Times New Roman" w:cs="Times New Roman"/>
          <w:b/>
          <w:sz w:val="20"/>
          <w:szCs w:val="20"/>
          <w:lang w:eastAsia="tr-TR"/>
        </w:rPr>
      </w:pPr>
      <w:r w:rsidRPr="003223B9">
        <w:rPr>
          <w:rFonts w:ascii="Times New Roman" w:hAnsi="Times New Roman" w:cs="Times New Roman"/>
          <w:b/>
          <w:sz w:val="20"/>
          <w:szCs w:val="20"/>
          <w:lang w:eastAsia="tr-TR"/>
        </w:rPr>
        <w:lastRenderedPageBreak/>
        <w:t>TEMEL KAVRAMLAR</w:t>
      </w:r>
    </w:p>
    <w:p w:rsidR="000A4C06" w:rsidRPr="003223B9" w:rsidRDefault="000A4C06" w:rsidP="000A4C06">
      <w:pPr>
        <w:tabs>
          <w:tab w:val="left" w:pos="720"/>
        </w:tabs>
        <w:spacing w:line="240" w:lineRule="auto"/>
        <w:jc w:val="both"/>
        <w:rPr>
          <w:rFonts w:ascii="Times New Roman" w:hAnsi="Times New Roman" w:cs="Times New Roman"/>
          <w:sz w:val="20"/>
          <w:szCs w:val="20"/>
        </w:rPr>
      </w:pPr>
    </w:p>
    <w:p w:rsidR="00EA269A" w:rsidRPr="003223B9" w:rsidRDefault="00EA269A" w:rsidP="000A4C06">
      <w:pPr>
        <w:tabs>
          <w:tab w:val="left" w:pos="720"/>
        </w:tabs>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Turizm endüstrisinin en önemli bileşenlerinde otel işletmelerinin sağlık ve güvenliği, konukların kalışları süresince can ve mal güvenliklerinin sağlanması ile ilintili bir dizi konuyu içermektedir. </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Emniyet ve güvenlik çok zaman birbirlerinin yerine kullanılmakla birlikte odaklandıkları konular birbirinden farklıdır. Emniyet; otel işgörenlerinin ve konukların olası yaralanmalardan ve ölümden korunması önlemleri ile ilgilidir. Bu tanımlama, emniyet dendiğinde kazaların etkileri, tehlikeli malzemeler ve yangın tehlikesi ifade edilmektedir (</w:t>
      </w:r>
      <w:proofErr w:type="spellStart"/>
      <w:r w:rsidRPr="003223B9">
        <w:rPr>
          <w:rFonts w:ascii="Times New Roman" w:hAnsi="Times New Roman" w:cs="Times New Roman"/>
          <w:sz w:val="20"/>
          <w:szCs w:val="20"/>
          <w:lang w:eastAsia="tr-TR"/>
        </w:rPr>
        <w:t>Ellis</w:t>
      </w:r>
      <w:proofErr w:type="spellEnd"/>
      <w:r w:rsidRPr="003223B9">
        <w:rPr>
          <w:rFonts w:ascii="Times New Roman" w:hAnsi="Times New Roman" w:cs="Times New Roman"/>
          <w:sz w:val="20"/>
          <w:szCs w:val="20"/>
          <w:lang w:eastAsia="tr-TR"/>
        </w:rPr>
        <w:t xml:space="preserve"> ve </w:t>
      </w:r>
      <w:proofErr w:type="spellStart"/>
      <w:r w:rsidRPr="003223B9">
        <w:rPr>
          <w:rFonts w:ascii="Times New Roman" w:hAnsi="Times New Roman" w:cs="Times New Roman"/>
          <w:sz w:val="20"/>
          <w:szCs w:val="20"/>
          <w:lang w:eastAsia="tr-TR"/>
        </w:rPr>
        <w:t>Stipanuk</w:t>
      </w:r>
      <w:proofErr w:type="spellEnd"/>
      <w:r w:rsidRPr="003223B9">
        <w:rPr>
          <w:rFonts w:ascii="Times New Roman" w:hAnsi="Times New Roman" w:cs="Times New Roman"/>
          <w:sz w:val="20"/>
          <w:szCs w:val="20"/>
          <w:lang w:eastAsia="tr-TR"/>
        </w:rPr>
        <w:t xml:space="preserve"> 1999). </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92A52"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Otel işletmelerinde emniyet çabalarının yanı sıra, güvenlik bölümü konukların, işgörenlerin ve otelin eşya ve malzemelerine sahip çıkarak çalınmalarını ya da kaybolmalarını önlemektedir. Konaklama işletmelerinde güvenlik; hırsızlık, suç ve şiddetin önlenmesi gibi konuları içermektedir (</w:t>
      </w:r>
      <w:proofErr w:type="spellStart"/>
      <w:r w:rsidRPr="003223B9">
        <w:rPr>
          <w:rFonts w:ascii="Times New Roman" w:hAnsi="Times New Roman" w:cs="Times New Roman"/>
          <w:sz w:val="20"/>
          <w:szCs w:val="20"/>
          <w:lang w:eastAsia="tr-TR"/>
        </w:rPr>
        <w:t>Enz</w:t>
      </w:r>
      <w:proofErr w:type="spellEnd"/>
      <w:r w:rsidRPr="003223B9">
        <w:rPr>
          <w:rFonts w:ascii="Times New Roman" w:hAnsi="Times New Roman" w:cs="Times New Roman"/>
          <w:sz w:val="20"/>
          <w:szCs w:val="20"/>
          <w:lang w:eastAsia="tr-TR"/>
        </w:rPr>
        <w:t xml:space="preserve"> 2009). </w:t>
      </w: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 </w:t>
      </w:r>
    </w:p>
    <w:p w:rsidR="00EA269A" w:rsidRPr="003223B9" w:rsidRDefault="00EA269A" w:rsidP="00E92A52">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Sağlık ise bir konaklama işletmesinin sunmuş olduğu ürün ve hizmetlerle ilişkilendirilebilecek </w:t>
      </w:r>
      <w:r w:rsidR="007366FC" w:rsidRPr="003223B9">
        <w:rPr>
          <w:rFonts w:ascii="Times New Roman" w:hAnsi="Times New Roman" w:cs="Times New Roman"/>
          <w:sz w:val="20"/>
          <w:szCs w:val="20"/>
          <w:lang w:eastAsia="tr-TR"/>
        </w:rPr>
        <w:t>her türlü</w:t>
      </w:r>
      <w:r w:rsidRPr="003223B9">
        <w:rPr>
          <w:rFonts w:ascii="Times New Roman" w:hAnsi="Times New Roman" w:cs="Times New Roman"/>
          <w:sz w:val="20"/>
          <w:szCs w:val="20"/>
          <w:lang w:eastAsia="tr-TR"/>
        </w:rPr>
        <w:t xml:space="preserve"> </w:t>
      </w:r>
      <w:proofErr w:type="gramStart"/>
      <w:r w:rsidRPr="003223B9">
        <w:rPr>
          <w:rFonts w:ascii="Times New Roman" w:hAnsi="Times New Roman" w:cs="Times New Roman"/>
          <w:sz w:val="20"/>
          <w:szCs w:val="20"/>
          <w:lang w:eastAsia="tr-TR"/>
        </w:rPr>
        <w:t>hijyen</w:t>
      </w:r>
      <w:proofErr w:type="gramEnd"/>
      <w:r w:rsidRPr="003223B9">
        <w:rPr>
          <w:rFonts w:ascii="Times New Roman" w:hAnsi="Times New Roman" w:cs="Times New Roman"/>
          <w:sz w:val="20"/>
          <w:szCs w:val="20"/>
          <w:lang w:eastAsia="tr-TR"/>
        </w:rPr>
        <w:t xml:space="preserve"> gereklerini ifade eder. Toplu beslenme hizmetlerinin verildiği kurumlarda yaşamsal konuların başında gelen </w:t>
      </w:r>
      <w:proofErr w:type="gramStart"/>
      <w:r w:rsidRPr="003223B9">
        <w:rPr>
          <w:rFonts w:ascii="Times New Roman" w:hAnsi="Times New Roman" w:cs="Times New Roman"/>
          <w:sz w:val="20"/>
          <w:szCs w:val="20"/>
          <w:lang w:eastAsia="tr-TR"/>
        </w:rPr>
        <w:t>hijyende</w:t>
      </w:r>
      <w:proofErr w:type="gramEnd"/>
      <w:r w:rsidRPr="003223B9">
        <w:rPr>
          <w:rFonts w:ascii="Times New Roman" w:hAnsi="Times New Roman" w:cs="Times New Roman"/>
          <w:sz w:val="20"/>
          <w:szCs w:val="20"/>
          <w:lang w:eastAsia="tr-TR"/>
        </w:rPr>
        <w:t xml:space="preserve"> iki özellik ön plana çıkmaktadır:  Birincisi yemek üretiminin yapıldığı yerin, araç-gerecin ve çalışan görevlilerin temizliği ve sağlığı, ikincisi ise besinlerin kaliteli, güvenli olmas</w:t>
      </w:r>
      <w:r w:rsidR="00E92A52">
        <w:rPr>
          <w:rFonts w:ascii="Times New Roman" w:hAnsi="Times New Roman" w:cs="Times New Roman"/>
          <w:sz w:val="20"/>
          <w:szCs w:val="20"/>
          <w:lang w:eastAsia="tr-TR"/>
        </w:rPr>
        <w:t>ı</w:t>
      </w:r>
      <w:r w:rsidRPr="003223B9">
        <w:rPr>
          <w:rFonts w:ascii="Times New Roman" w:hAnsi="Times New Roman" w:cs="Times New Roman"/>
          <w:sz w:val="20"/>
          <w:szCs w:val="20"/>
          <w:lang w:eastAsia="tr-TR"/>
        </w:rPr>
        <w:t>, uygun koşullarda saklanmasıdır  (Ciğerim ve Beyhan 1994).</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EA269A" w:rsidP="00EA269A">
      <w:pPr>
        <w:autoSpaceDE w:val="0"/>
        <w:autoSpaceDN w:val="0"/>
        <w:adjustRightInd w:val="0"/>
        <w:spacing w:line="240" w:lineRule="auto"/>
        <w:jc w:val="both"/>
        <w:rPr>
          <w:rFonts w:ascii="Times New Roman" w:hAnsi="Times New Roman" w:cs="Times New Roman"/>
          <w:b/>
          <w:sz w:val="20"/>
          <w:szCs w:val="20"/>
          <w:lang w:eastAsia="tr-TR"/>
        </w:rPr>
      </w:pPr>
      <w:r w:rsidRPr="003223B9">
        <w:rPr>
          <w:rFonts w:ascii="Times New Roman" w:hAnsi="Times New Roman" w:cs="Times New Roman"/>
          <w:b/>
          <w:sz w:val="20"/>
          <w:szCs w:val="20"/>
          <w:lang w:eastAsia="tr-TR"/>
        </w:rPr>
        <w:t>BULGULAR</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color w:val="060606"/>
          <w:sz w:val="20"/>
          <w:szCs w:val="20"/>
        </w:rPr>
      </w:pPr>
      <w:r w:rsidRPr="003223B9">
        <w:rPr>
          <w:rFonts w:ascii="Times New Roman" w:hAnsi="Times New Roman" w:cs="Times New Roman"/>
          <w:sz w:val="20"/>
          <w:szCs w:val="20"/>
        </w:rPr>
        <w:t xml:space="preserve">Çalışma çerçevesinde yapılan alanyazın araştırmalarında </w:t>
      </w:r>
      <w:r w:rsidR="00571CD4" w:rsidRPr="003223B9">
        <w:rPr>
          <w:rFonts w:ascii="Times New Roman" w:hAnsi="Times New Roman" w:cs="Times New Roman"/>
          <w:sz w:val="20"/>
          <w:szCs w:val="20"/>
        </w:rPr>
        <w:t>Türkiye’deki</w:t>
      </w:r>
      <w:r w:rsidRPr="003223B9">
        <w:rPr>
          <w:rFonts w:ascii="Times New Roman" w:hAnsi="Times New Roman" w:cs="Times New Roman"/>
          <w:sz w:val="20"/>
          <w:szCs w:val="20"/>
        </w:rPr>
        <w:t xml:space="preserve"> otel işletmelerinde sağlık ve güvenlik konularının tümünü içine alan kapsamlı bir çerçeve yasa ya da yönetmeliğe rastlanılmamıştır. Ancak “Turizm tesislerinin belgelendiril</w:t>
      </w:r>
      <w:r w:rsidR="00E92A52">
        <w:rPr>
          <w:rFonts w:ascii="Times New Roman" w:hAnsi="Times New Roman" w:cs="Times New Roman"/>
          <w:sz w:val="20"/>
          <w:szCs w:val="20"/>
        </w:rPr>
        <w:t>mesine ve niteliklerine ilişkin</w:t>
      </w:r>
      <w:r w:rsidRPr="003223B9">
        <w:rPr>
          <w:rFonts w:ascii="Times New Roman" w:hAnsi="Times New Roman" w:cs="Times New Roman"/>
          <w:sz w:val="20"/>
          <w:szCs w:val="20"/>
        </w:rPr>
        <w:t xml:space="preserve"> yönetmelikte</w:t>
      </w:r>
      <w:r w:rsidR="00E92A52">
        <w:rPr>
          <w:rFonts w:ascii="Times New Roman" w:hAnsi="Times New Roman" w:cs="Times New Roman"/>
          <w:sz w:val="20"/>
          <w:szCs w:val="20"/>
        </w:rPr>
        <w:t>”</w:t>
      </w:r>
      <w:r w:rsidRPr="003223B9">
        <w:rPr>
          <w:rFonts w:ascii="Times New Roman" w:hAnsi="Times New Roman" w:cs="Times New Roman"/>
          <w:sz w:val="20"/>
          <w:szCs w:val="20"/>
        </w:rPr>
        <w:t xml:space="preserve"> emniyet ve güvenlik ile ilintili maddeler vardır. Oldukça sınırlı sayılabilecek bu maddeler anılan yönetmeliğin dördüncü kısım, birinci bölüm, madde 18, a fıkrasında yer alan asli konaklama tesislerinin niteliklerinde”…</w:t>
      </w:r>
      <w:r w:rsidRPr="003223B9">
        <w:rPr>
          <w:rFonts w:ascii="Times New Roman" w:hAnsi="Times New Roman" w:cs="Times New Roman"/>
          <w:color w:val="060606"/>
          <w:sz w:val="20"/>
          <w:szCs w:val="20"/>
        </w:rPr>
        <w:t xml:space="preserve"> “</w:t>
      </w:r>
      <w:r w:rsidRPr="003223B9">
        <w:rPr>
          <w:rFonts w:ascii="Times New Roman" w:hAnsi="Times New Roman" w:cs="Times New Roman"/>
          <w:i/>
          <w:color w:val="060606"/>
          <w:sz w:val="20"/>
          <w:szCs w:val="20"/>
        </w:rPr>
        <w:t xml:space="preserve">güvenlik için müşteri yatak odası kapı arkalarında ayrıca sürgü gibi ilave kilit sistemi düzenlenir. Banyolarda duş teknesi, küvet gibi suyun yayılımını engelleyici önlemler </w:t>
      </w:r>
      <w:proofErr w:type="gramStart"/>
      <w:r w:rsidRPr="003223B9">
        <w:rPr>
          <w:rFonts w:ascii="Times New Roman" w:hAnsi="Times New Roman" w:cs="Times New Roman"/>
          <w:i/>
          <w:color w:val="060606"/>
          <w:sz w:val="20"/>
          <w:szCs w:val="20"/>
        </w:rPr>
        <w:t>alınır</w:t>
      </w:r>
      <w:r w:rsidRPr="003223B9">
        <w:rPr>
          <w:rFonts w:ascii="Times New Roman" w:hAnsi="Times New Roman" w:cs="Times New Roman"/>
          <w:color w:val="060606"/>
          <w:sz w:val="20"/>
          <w:szCs w:val="20"/>
        </w:rPr>
        <w:t>…denmektedir</w:t>
      </w:r>
      <w:proofErr w:type="gramEnd"/>
      <w:r w:rsidRPr="003223B9">
        <w:rPr>
          <w:rFonts w:ascii="Times New Roman" w:hAnsi="Times New Roman" w:cs="Times New Roman"/>
          <w:color w:val="060606"/>
          <w:sz w:val="20"/>
          <w:szCs w:val="20"/>
        </w:rPr>
        <w:t xml:space="preserve">. Bunun yanı sıra kampinglerin niteliklerinin tanımlandığı madde 23, a fıkrasında …” </w:t>
      </w:r>
      <w:r w:rsidRPr="003223B9">
        <w:rPr>
          <w:rFonts w:ascii="Times New Roman" w:hAnsi="Times New Roman" w:cs="Times New Roman"/>
          <w:i/>
          <w:color w:val="060606"/>
          <w:sz w:val="20"/>
          <w:szCs w:val="20"/>
        </w:rPr>
        <w:t>kamping alanı, kamping iç ve dış güvenliklerinin sağlanabileceği biçimde çevre özelliklerine göre çit, duvar, yeşillik gibi düzenlemeler ile çevreden tecrit edilerek aydınlatılır</w:t>
      </w:r>
      <w:r w:rsidRPr="003223B9">
        <w:rPr>
          <w:rFonts w:ascii="Times New Roman" w:hAnsi="Times New Roman" w:cs="Times New Roman"/>
          <w:color w:val="060606"/>
          <w:sz w:val="20"/>
          <w:szCs w:val="20"/>
        </w:rPr>
        <w:t xml:space="preserve">”… denmektedir (Resmi Gazete Sayı 25852). </w:t>
      </w:r>
    </w:p>
    <w:p w:rsidR="003223B9" w:rsidRDefault="003223B9" w:rsidP="003223B9">
      <w:pPr>
        <w:pStyle w:val="NormalWeb"/>
        <w:spacing w:before="0" w:beforeAutospacing="0" w:after="0" w:afterAutospacing="0"/>
        <w:jc w:val="both"/>
        <w:rPr>
          <w:rFonts w:ascii="Times New Roman" w:hAnsi="Times New Roman" w:cs="Times New Roman"/>
          <w:color w:val="060606"/>
          <w:sz w:val="20"/>
          <w:szCs w:val="20"/>
        </w:rPr>
      </w:pPr>
    </w:p>
    <w:p w:rsidR="00EA269A" w:rsidRDefault="00EA269A" w:rsidP="003223B9">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060606"/>
          <w:sz w:val="20"/>
          <w:szCs w:val="20"/>
        </w:rPr>
        <w:lastRenderedPageBreak/>
        <w:t xml:space="preserve">Öte taraftan </w:t>
      </w:r>
      <w:proofErr w:type="gramStart"/>
      <w:r w:rsidRPr="003223B9">
        <w:rPr>
          <w:rFonts w:ascii="Times New Roman" w:hAnsi="Times New Roman" w:cs="Times New Roman"/>
          <w:color w:val="auto"/>
          <w:sz w:val="20"/>
          <w:szCs w:val="20"/>
        </w:rPr>
        <w:t>19/12/2007</w:t>
      </w:r>
      <w:proofErr w:type="gramEnd"/>
      <w:r w:rsidRPr="003223B9">
        <w:rPr>
          <w:rFonts w:ascii="Times New Roman" w:hAnsi="Times New Roman" w:cs="Times New Roman"/>
          <w:color w:val="auto"/>
          <w:sz w:val="20"/>
          <w:szCs w:val="20"/>
        </w:rPr>
        <w:t xml:space="preserve"> tarih ve 26735 sayılı Resmi </w:t>
      </w:r>
      <w:r w:rsidR="003318B0" w:rsidRPr="003223B9">
        <w:rPr>
          <w:rFonts w:ascii="Times New Roman" w:hAnsi="Times New Roman" w:cs="Times New Roman"/>
          <w:color w:val="auto"/>
          <w:sz w:val="20"/>
          <w:szCs w:val="20"/>
        </w:rPr>
        <w:t>Gazete’ de</w:t>
      </w:r>
      <w:r w:rsidRPr="003223B9">
        <w:rPr>
          <w:rFonts w:ascii="Times New Roman" w:hAnsi="Times New Roman" w:cs="Times New Roman"/>
          <w:color w:val="auto"/>
          <w:sz w:val="20"/>
          <w:szCs w:val="20"/>
        </w:rPr>
        <w:t xml:space="preserve"> yayımlanarak yürürlüğe giren “Binaların yangından korunması hakkında yönetmelik” bu alandaki boşluğu bir ölçüde doldurmaktadır denilebilir. Bu yönetmelikte tüm binaların yangından korunmasına ilişkin hükümler bulunurken, 50. maddede oteller, moteller ve yatakhaneler için özel bir başlık altında alınacak önlemler sıralanmaktadır (Resmi Gazete sayı 26735).</w:t>
      </w:r>
    </w:p>
    <w:p w:rsidR="003223B9" w:rsidRPr="003223B9" w:rsidRDefault="003223B9" w:rsidP="003223B9">
      <w:pPr>
        <w:pStyle w:val="NormalWeb"/>
        <w:spacing w:before="0" w:beforeAutospacing="0" w:after="0" w:afterAutospacing="0"/>
        <w:jc w:val="both"/>
        <w:rPr>
          <w:rFonts w:ascii="Times New Roman" w:hAnsi="Times New Roman" w:cs="Times New Roman"/>
          <w:color w:val="auto"/>
          <w:sz w:val="20"/>
          <w:szCs w:val="20"/>
        </w:rPr>
      </w:pPr>
    </w:p>
    <w:p w:rsidR="00EA269A" w:rsidRPr="003223B9" w:rsidRDefault="00EA269A" w:rsidP="000A4C06">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Tüm bu anlatılanlar, otel işletmelerinde emniyet, sağlık ve güvenlik ile ilintili somut ve kapsamlı bir kaynağın var olmadığına işaret etmektedir. Bununla birlikte otel işletmelerinde sağlık, emniyet ve güvenlik ile ilintili yasa, yönetmelik ve diğer yönergelerin dağınık bir biçimde olduğu ifade edilebilir. Bu durum, konu ile ilintili derli-toplu bir irdelemeyi ve sağlıklı bir denetlemeyi zorlaştırmaktadır.</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Buna karşın AB</w:t>
      </w:r>
      <w:r w:rsidR="00AF510C" w:rsidRPr="003223B9">
        <w:rPr>
          <w:rFonts w:ascii="Times New Roman" w:hAnsi="Times New Roman" w:cs="Times New Roman"/>
          <w:sz w:val="20"/>
          <w:szCs w:val="20"/>
          <w:lang w:eastAsia="tr-TR"/>
        </w:rPr>
        <w:t>’nin</w:t>
      </w:r>
      <w:r w:rsidRPr="003223B9">
        <w:rPr>
          <w:rFonts w:ascii="Times New Roman" w:hAnsi="Times New Roman" w:cs="Times New Roman"/>
          <w:sz w:val="20"/>
          <w:szCs w:val="20"/>
          <w:lang w:eastAsia="tr-TR"/>
        </w:rPr>
        <w:t xml:space="preserve"> 1986 yılında yayımlamış olduğu “hizmette olan otellerde yangın güvenliği” bu alandaki en somut tavsiye niteliğinde yönerge olma özelliğini sürdürmektedir. Öte taraftan AB sınırları içerisindeki birçok paydaşın anılan tavsiye yönetmeliğinin Avrupa otellerinin güvenliği için sınırlı bir etkisi olduğu yönünde görüş bildirdikleri </w:t>
      </w:r>
      <w:r w:rsidR="00AF510C" w:rsidRPr="003223B9">
        <w:rPr>
          <w:rFonts w:ascii="Times New Roman" w:hAnsi="Times New Roman" w:cs="Times New Roman"/>
          <w:sz w:val="20"/>
          <w:szCs w:val="20"/>
          <w:lang w:eastAsia="tr-TR"/>
        </w:rPr>
        <w:t xml:space="preserve">de </w:t>
      </w:r>
      <w:r w:rsidRPr="003223B9">
        <w:rPr>
          <w:rFonts w:ascii="Times New Roman" w:hAnsi="Times New Roman" w:cs="Times New Roman"/>
          <w:sz w:val="20"/>
          <w:szCs w:val="20"/>
          <w:lang w:eastAsia="tr-TR"/>
        </w:rPr>
        <w:t>vurgulanmaktadır (</w:t>
      </w:r>
      <w:proofErr w:type="spellStart"/>
      <w:r w:rsidRPr="003223B9">
        <w:rPr>
          <w:rFonts w:ascii="Times New Roman" w:hAnsi="Times New Roman" w:cs="Times New Roman"/>
          <w:sz w:val="20"/>
          <w:szCs w:val="20"/>
        </w:rPr>
        <w:t>European</w:t>
      </w:r>
      <w:proofErr w:type="spellEnd"/>
      <w:r w:rsidRPr="003223B9">
        <w:rPr>
          <w:rFonts w:ascii="Times New Roman" w:hAnsi="Times New Roman" w:cs="Times New Roman"/>
          <w:sz w:val="20"/>
          <w:szCs w:val="20"/>
        </w:rPr>
        <w:t xml:space="preserve"> </w:t>
      </w:r>
      <w:proofErr w:type="spellStart"/>
      <w:proofErr w:type="gramStart"/>
      <w:r w:rsidRPr="003223B9">
        <w:rPr>
          <w:rFonts w:ascii="Times New Roman" w:hAnsi="Times New Roman" w:cs="Times New Roman"/>
          <w:sz w:val="20"/>
          <w:szCs w:val="20"/>
        </w:rPr>
        <w:t>Parliement</w:t>
      </w:r>
      <w:proofErr w:type="spellEnd"/>
      <w:r w:rsidRPr="003223B9">
        <w:rPr>
          <w:rFonts w:ascii="Times New Roman" w:hAnsi="Times New Roman" w:cs="Times New Roman"/>
          <w:sz w:val="20"/>
          <w:szCs w:val="20"/>
          <w:lang w:eastAsia="tr-TR"/>
        </w:rPr>
        <w:t xml:space="preserve">  2008</w:t>
      </w:r>
      <w:proofErr w:type="gramEnd"/>
      <w:r w:rsidRPr="003223B9">
        <w:rPr>
          <w:rFonts w:ascii="Times New Roman" w:hAnsi="Times New Roman" w:cs="Times New Roman"/>
          <w:sz w:val="20"/>
          <w:szCs w:val="20"/>
          <w:lang w:eastAsia="tr-TR"/>
        </w:rPr>
        <w:t>). Bundan da öte, anılan tavsiye yönergesi ile yalnızca “</w:t>
      </w:r>
      <w:r w:rsidRPr="003223B9">
        <w:rPr>
          <w:rFonts w:ascii="Times New Roman" w:hAnsi="Times New Roman" w:cs="Times New Roman"/>
          <w:bCs/>
          <w:sz w:val="20"/>
          <w:szCs w:val="20"/>
          <w:lang w:eastAsia="tr-TR"/>
        </w:rPr>
        <w:t>yangın güvenliği</w:t>
      </w:r>
      <w:r w:rsidRPr="003223B9">
        <w:rPr>
          <w:rFonts w:ascii="Times New Roman" w:hAnsi="Times New Roman" w:cs="Times New Roman"/>
          <w:sz w:val="20"/>
          <w:szCs w:val="20"/>
          <w:lang w:eastAsia="tr-TR"/>
        </w:rPr>
        <w:t xml:space="preserve">” ele alınırken, </w:t>
      </w:r>
      <w:r w:rsidRPr="003223B9">
        <w:rPr>
          <w:rFonts w:ascii="Times New Roman" w:hAnsi="Times New Roman" w:cs="Times New Roman"/>
          <w:bCs/>
          <w:sz w:val="20"/>
          <w:szCs w:val="20"/>
          <w:lang w:eastAsia="tr-TR"/>
        </w:rPr>
        <w:t>yüzme havuzu</w:t>
      </w:r>
      <w:r w:rsidRPr="003223B9">
        <w:rPr>
          <w:rFonts w:ascii="Times New Roman" w:hAnsi="Times New Roman" w:cs="Times New Roman"/>
          <w:sz w:val="20"/>
          <w:szCs w:val="20"/>
          <w:lang w:eastAsia="tr-TR"/>
        </w:rPr>
        <w:t xml:space="preserve">, </w:t>
      </w:r>
      <w:r w:rsidRPr="003223B9">
        <w:rPr>
          <w:rFonts w:ascii="Times New Roman" w:hAnsi="Times New Roman" w:cs="Times New Roman"/>
          <w:bCs/>
          <w:sz w:val="20"/>
          <w:szCs w:val="20"/>
          <w:lang w:eastAsia="tr-TR"/>
        </w:rPr>
        <w:t>yiyecek</w:t>
      </w:r>
      <w:r w:rsidRPr="003223B9">
        <w:rPr>
          <w:rFonts w:ascii="Times New Roman" w:hAnsi="Times New Roman" w:cs="Times New Roman"/>
          <w:sz w:val="20"/>
          <w:szCs w:val="20"/>
          <w:lang w:eastAsia="tr-TR"/>
        </w:rPr>
        <w:t xml:space="preserve"> ve </w:t>
      </w:r>
      <w:r w:rsidRPr="003223B9">
        <w:rPr>
          <w:rFonts w:ascii="Times New Roman" w:hAnsi="Times New Roman" w:cs="Times New Roman"/>
          <w:bCs/>
          <w:sz w:val="20"/>
          <w:szCs w:val="20"/>
          <w:lang w:eastAsia="tr-TR"/>
        </w:rPr>
        <w:t>karbon dioksit güvenliği</w:t>
      </w:r>
      <w:r w:rsidRPr="003223B9">
        <w:rPr>
          <w:rFonts w:ascii="Times New Roman" w:hAnsi="Times New Roman" w:cs="Times New Roman"/>
          <w:sz w:val="20"/>
          <w:szCs w:val="20"/>
          <w:lang w:eastAsia="tr-TR"/>
        </w:rPr>
        <w:t xml:space="preserve"> gibi konular yönerge dışında bırakılmaktadır.</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Amerika Birleşik Devletlerindeki (ABD) otel işletmelerinde de sağlık, emniyet ve güvenlik ile ilintili kapsamlı tek bir çerçeve yasa bulunmamaktadır. 1974 yılında çıkarılmış olan “Yangın güvenliği” Federal yangın önleme ve kontrolü yasası, 1990 yılında Otel ve Motel yangın güvenliği yasası olarak değiştirilmiştir (</w:t>
      </w:r>
      <w:proofErr w:type="spellStart"/>
      <w:r w:rsidRPr="003223B9">
        <w:rPr>
          <w:rFonts w:ascii="Times New Roman" w:hAnsi="Times New Roman" w:cs="Times New Roman"/>
          <w:sz w:val="20"/>
          <w:szCs w:val="20"/>
          <w:lang w:eastAsia="tr-TR"/>
        </w:rPr>
        <w:t>Ellis</w:t>
      </w:r>
      <w:proofErr w:type="spellEnd"/>
      <w:r w:rsidRPr="003223B9">
        <w:rPr>
          <w:rFonts w:ascii="Times New Roman" w:hAnsi="Times New Roman" w:cs="Times New Roman"/>
          <w:sz w:val="20"/>
          <w:szCs w:val="20"/>
          <w:lang w:eastAsia="tr-TR"/>
        </w:rPr>
        <w:t xml:space="preserve"> ve </w:t>
      </w:r>
      <w:proofErr w:type="spellStart"/>
      <w:r w:rsidRPr="003223B9">
        <w:rPr>
          <w:rFonts w:ascii="Times New Roman" w:hAnsi="Times New Roman" w:cs="Times New Roman"/>
          <w:sz w:val="20"/>
          <w:szCs w:val="20"/>
          <w:lang w:eastAsia="tr-TR"/>
        </w:rPr>
        <w:t>Stipanuk</w:t>
      </w:r>
      <w:proofErr w:type="spellEnd"/>
      <w:r w:rsidRPr="003223B9">
        <w:rPr>
          <w:rFonts w:ascii="Times New Roman" w:hAnsi="Times New Roman" w:cs="Times New Roman"/>
          <w:sz w:val="20"/>
          <w:szCs w:val="20"/>
          <w:lang w:eastAsia="tr-TR"/>
        </w:rPr>
        <w:t xml:space="preserve"> 1999). Yasa, otel, motel ve ticaret yapılan tüm alanlarda yangın önleme tedbirleriyle insan yaşamını korumayı amaçlamaktadır. Yasa aynı zamanda devlet memurlarının iş seyahatlerinde duman detektörü olan ve yangına karşı yağmurlama sistemine sahip otellerde konaklamalarını zorunlu tutmaktadır (</w:t>
      </w:r>
      <w:r w:rsidRPr="003223B9">
        <w:rPr>
          <w:rFonts w:ascii="Times New Roman" w:hAnsi="Times New Roman" w:cs="Times New Roman"/>
          <w:sz w:val="20"/>
          <w:szCs w:val="20"/>
        </w:rPr>
        <w:t>AH&amp;L</w:t>
      </w:r>
      <w:r w:rsidR="00541ABC" w:rsidRPr="003223B9">
        <w:rPr>
          <w:rFonts w:ascii="Times New Roman" w:hAnsi="Times New Roman" w:cs="Times New Roman"/>
          <w:sz w:val="20"/>
          <w:szCs w:val="20"/>
        </w:rPr>
        <w:t xml:space="preserve">A, </w:t>
      </w:r>
      <w:hyperlink r:id="rId10" w:history="1">
        <w:r w:rsidR="00541ABC" w:rsidRPr="003223B9">
          <w:rPr>
            <w:rStyle w:val="Kpr"/>
            <w:rFonts w:ascii="Times New Roman" w:hAnsi="Times New Roman" w:cs="Times New Roman"/>
            <w:sz w:val="20"/>
            <w:szCs w:val="20"/>
          </w:rPr>
          <w:t>http://www.ahla.com/issuebrief.aspx?id=20300</w:t>
        </w:r>
      </w:hyperlink>
      <w:r w:rsidRPr="003223B9">
        <w:rPr>
          <w:rFonts w:ascii="Times New Roman" w:hAnsi="Times New Roman" w:cs="Times New Roman"/>
          <w:sz w:val="20"/>
          <w:szCs w:val="20"/>
        </w:rPr>
        <w:t>)</w:t>
      </w:r>
      <w:r w:rsidRPr="003223B9">
        <w:rPr>
          <w:rFonts w:ascii="Times New Roman" w:hAnsi="Times New Roman" w:cs="Times New Roman"/>
          <w:sz w:val="20"/>
          <w:szCs w:val="20"/>
          <w:lang w:eastAsia="tr-TR"/>
        </w:rPr>
        <w:t xml:space="preserve">. </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lang w:eastAsia="tr-TR"/>
        </w:rPr>
      </w:pPr>
    </w:p>
    <w:p w:rsidR="00EA269A" w:rsidRPr="003223B9" w:rsidRDefault="003223B9" w:rsidP="000A4C06">
      <w:pPr>
        <w:autoSpaceDE w:val="0"/>
        <w:autoSpaceDN w:val="0"/>
        <w:adjustRightInd w:val="0"/>
        <w:spacing w:line="240" w:lineRule="auto"/>
        <w:jc w:val="both"/>
        <w:rPr>
          <w:rFonts w:ascii="Times New Roman" w:hAnsi="Times New Roman" w:cs="Times New Roman"/>
          <w:sz w:val="20"/>
          <w:szCs w:val="20"/>
          <w:lang w:eastAsia="tr-TR"/>
        </w:rPr>
      </w:pPr>
      <w:r>
        <w:rPr>
          <w:rFonts w:ascii="Times New Roman" w:hAnsi="Times New Roman" w:cs="Times New Roman"/>
          <w:sz w:val="20"/>
          <w:szCs w:val="20"/>
          <w:lang w:eastAsia="tr-TR"/>
        </w:rPr>
        <w:t>Konu ile ilintili olarak</w:t>
      </w:r>
      <w:r w:rsidR="00EA269A" w:rsidRPr="003223B9">
        <w:rPr>
          <w:rFonts w:ascii="Times New Roman" w:hAnsi="Times New Roman" w:cs="Times New Roman"/>
          <w:sz w:val="20"/>
          <w:szCs w:val="20"/>
          <w:lang w:eastAsia="tr-TR"/>
        </w:rPr>
        <w:t xml:space="preserve"> </w:t>
      </w:r>
      <w:proofErr w:type="spellStart"/>
      <w:r w:rsidR="00EA269A" w:rsidRPr="003223B9">
        <w:rPr>
          <w:rFonts w:ascii="Times New Roman" w:hAnsi="Times New Roman" w:cs="Times New Roman"/>
          <w:sz w:val="20"/>
          <w:szCs w:val="20"/>
          <w:lang w:eastAsia="tr-TR"/>
        </w:rPr>
        <w:t>Enz</w:t>
      </w:r>
      <w:proofErr w:type="spellEnd"/>
      <w:r w:rsidR="00EA269A" w:rsidRPr="003223B9">
        <w:rPr>
          <w:rFonts w:ascii="Times New Roman" w:hAnsi="Times New Roman" w:cs="Times New Roman"/>
          <w:sz w:val="20"/>
          <w:szCs w:val="20"/>
          <w:lang w:eastAsia="tr-TR"/>
        </w:rPr>
        <w:t xml:space="preserve"> (2009) tarafından yapılan ve 5.487 otel işletmesini kapsayan “ABD otellerinde sağlık ve güvenlik” adlı çalışmada, otel işletmelerinde yürütülen emniyet ve güvenlik çabalarının “</w:t>
      </w:r>
      <w:r w:rsidR="00EA269A" w:rsidRPr="003223B9">
        <w:rPr>
          <w:rFonts w:ascii="Times New Roman" w:hAnsi="Times New Roman" w:cs="Times New Roman"/>
          <w:b/>
          <w:bCs/>
          <w:sz w:val="20"/>
          <w:szCs w:val="20"/>
          <w:lang w:eastAsia="tr-TR"/>
        </w:rPr>
        <w:t>emniyet</w:t>
      </w:r>
      <w:r w:rsidR="00EA269A" w:rsidRPr="003223B9">
        <w:rPr>
          <w:rFonts w:ascii="Times New Roman" w:hAnsi="Times New Roman" w:cs="Times New Roman"/>
          <w:sz w:val="20"/>
          <w:szCs w:val="20"/>
          <w:lang w:eastAsia="tr-TR"/>
        </w:rPr>
        <w:t xml:space="preserve"> ve </w:t>
      </w:r>
      <w:r w:rsidR="00EA269A" w:rsidRPr="003223B9">
        <w:rPr>
          <w:rFonts w:ascii="Times New Roman" w:hAnsi="Times New Roman" w:cs="Times New Roman"/>
          <w:b/>
          <w:bCs/>
          <w:sz w:val="20"/>
          <w:szCs w:val="20"/>
          <w:lang w:eastAsia="tr-TR"/>
        </w:rPr>
        <w:t>güvenlik endeksi</w:t>
      </w:r>
      <w:r w:rsidR="00EA269A" w:rsidRPr="003223B9">
        <w:rPr>
          <w:rFonts w:ascii="Times New Roman" w:hAnsi="Times New Roman" w:cs="Times New Roman"/>
          <w:sz w:val="20"/>
          <w:szCs w:val="20"/>
          <w:lang w:eastAsia="tr-TR"/>
        </w:rPr>
        <w:t>” adı altında gruplandığı görülmektedir (</w:t>
      </w:r>
      <w:proofErr w:type="spellStart"/>
      <w:r w:rsidR="00EA269A" w:rsidRPr="003223B9">
        <w:rPr>
          <w:rFonts w:ascii="Times New Roman" w:hAnsi="Times New Roman" w:cs="Times New Roman"/>
          <w:sz w:val="20"/>
          <w:szCs w:val="20"/>
          <w:lang w:eastAsia="tr-TR"/>
        </w:rPr>
        <w:t>Enz</w:t>
      </w:r>
      <w:proofErr w:type="spellEnd"/>
      <w:r w:rsidR="00EA269A" w:rsidRPr="003223B9">
        <w:rPr>
          <w:rFonts w:ascii="Times New Roman" w:hAnsi="Times New Roman" w:cs="Times New Roman"/>
          <w:sz w:val="20"/>
          <w:szCs w:val="20"/>
          <w:lang w:eastAsia="tr-TR"/>
        </w:rPr>
        <w:t xml:space="preserve"> 2009). Emniyet endeksinde yer alan konular: </w:t>
      </w:r>
    </w:p>
    <w:p w:rsidR="00EA269A" w:rsidRPr="003223B9" w:rsidRDefault="00EA269A" w:rsidP="00EA269A">
      <w:pPr>
        <w:pStyle w:val="ListeParagraf"/>
        <w:numPr>
          <w:ilvl w:val="0"/>
          <w:numId w:val="7"/>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Yağmurlama sistemi, </w:t>
      </w:r>
    </w:p>
    <w:p w:rsidR="00EA269A" w:rsidRPr="003223B9" w:rsidRDefault="00EA269A" w:rsidP="00EA269A">
      <w:pPr>
        <w:pStyle w:val="ListeParagraf"/>
        <w:numPr>
          <w:ilvl w:val="0"/>
          <w:numId w:val="7"/>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%100 dumandan arınmış alan, </w:t>
      </w:r>
    </w:p>
    <w:p w:rsidR="00EA269A" w:rsidRPr="003223B9" w:rsidRDefault="00EA269A" w:rsidP="00EA269A">
      <w:pPr>
        <w:pStyle w:val="ListeParagraf"/>
        <w:numPr>
          <w:ilvl w:val="0"/>
          <w:numId w:val="7"/>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Emniyetli malzemeler, </w:t>
      </w:r>
    </w:p>
    <w:p w:rsidR="00EA269A" w:rsidRPr="003223B9" w:rsidRDefault="00EA269A" w:rsidP="00EA269A">
      <w:pPr>
        <w:pStyle w:val="ListeParagraf"/>
        <w:numPr>
          <w:ilvl w:val="0"/>
          <w:numId w:val="7"/>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Emniyet videosu güvenlik kamerası adları altında sınıflandırılmıştır. </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Güvenlik endeksinde yer alanlar ise; </w:t>
      </w:r>
    </w:p>
    <w:p w:rsidR="00EA269A" w:rsidRPr="003223B9" w:rsidRDefault="00EA269A" w:rsidP="00EA269A">
      <w:pPr>
        <w:pStyle w:val="ListeParagraf"/>
        <w:numPr>
          <w:ilvl w:val="0"/>
          <w:numId w:val="8"/>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Elektronik kilitler, </w:t>
      </w:r>
    </w:p>
    <w:p w:rsidR="00EA269A" w:rsidRPr="003223B9" w:rsidRDefault="00EA269A" w:rsidP="00EA269A">
      <w:pPr>
        <w:pStyle w:val="ListeParagraf"/>
        <w:numPr>
          <w:ilvl w:val="0"/>
          <w:numId w:val="8"/>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lastRenderedPageBreak/>
        <w:t xml:space="preserve">Emniyetli malzemeler, </w:t>
      </w:r>
    </w:p>
    <w:p w:rsidR="00EA269A" w:rsidRPr="003223B9" w:rsidRDefault="00EA269A" w:rsidP="00EA269A">
      <w:pPr>
        <w:pStyle w:val="ListeParagraf"/>
        <w:numPr>
          <w:ilvl w:val="0"/>
          <w:numId w:val="8"/>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Emniyet videosu, </w:t>
      </w:r>
    </w:p>
    <w:p w:rsidR="00EA269A" w:rsidRPr="003223B9" w:rsidRDefault="00EA269A" w:rsidP="00EA269A">
      <w:pPr>
        <w:pStyle w:val="ListeParagraf"/>
        <w:numPr>
          <w:ilvl w:val="0"/>
          <w:numId w:val="8"/>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İç koridorlar, </w:t>
      </w:r>
    </w:p>
    <w:p w:rsidR="00EA269A" w:rsidRPr="003223B9" w:rsidRDefault="00EA269A" w:rsidP="00EA269A">
      <w:pPr>
        <w:pStyle w:val="ListeParagraf"/>
        <w:numPr>
          <w:ilvl w:val="0"/>
          <w:numId w:val="8"/>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Güvenlik kamerası, </w:t>
      </w:r>
    </w:p>
    <w:p w:rsidR="00EA269A" w:rsidRPr="003223B9" w:rsidRDefault="00EA269A" w:rsidP="00EA269A">
      <w:pPr>
        <w:pStyle w:val="ListeParagraf"/>
        <w:numPr>
          <w:ilvl w:val="0"/>
          <w:numId w:val="8"/>
        </w:num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 xml:space="preserve">Odada emanet kasa olarak sınıflandırılmıştır. </w:t>
      </w:r>
    </w:p>
    <w:p w:rsidR="003318B0" w:rsidRDefault="003318B0" w:rsidP="003318B0">
      <w:pPr>
        <w:autoSpaceDE w:val="0"/>
        <w:autoSpaceDN w:val="0"/>
        <w:adjustRightInd w:val="0"/>
        <w:spacing w:line="240" w:lineRule="auto"/>
        <w:jc w:val="both"/>
        <w:rPr>
          <w:rFonts w:ascii="Times New Roman" w:hAnsi="Times New Roman" w:cs="Times New Roman"/>
          <w:sz w:val="20"/>
          <w:szCs w:val="20"/>
          <w:lang w:eastAsia="tr-TR"/>
        </w:rPr>
      </w:pPr>
    </w:p>
    <w:p w:rsidR="00EA269A" w:rsidRDefault="00EA269A" w:rsidP="003318B0">
      <w:pPr>
        <w:autoSpaceDE w:val="0"/>
        <w:autoSpaceDN w:val="0"/>
        <w:adjustRightInd w:val="0"/>
        <w:spacing w:line="240" w:lineRule="auto"/>
        <w:jc w:val="both"/>
        <w:rPr>
          <w:rFonts w:ascii="Times New Roman" w:hAnsi="Times New Roman" w:cs="Times New Roman"/>
          <w:sz w:val="20"/>
          <w:szCs w:val="20"/>
          <w:lang w:eastAsia="tr-TR"/>
        </w:rPr>
      </w:pPr>
      <w:r w:rsidRPr="003223B9">
        <w:rPr>
          <w:rFonts w:ascii="Times New Roman" w:hAnsi="Times New Roman" w:cs="Times New Roman"/>
          <w:sz w:val="20"/>
          <w:szCs w:val="20"/>
          <w:lang w:eastAsia="tr-TR"/>
        </w:rPr>
        <w:t>Bunların dışında ABD otellerinde emniyet ve güvenlik konularının AB’de olduğu gibi farklı yasa ve yönetmeliklere dağıtıldığı görülmektedir.</w:t>
      </w:r>
    </w:p>
    <w:p w:rsidR="003223B9" w:rsidRDefault="003223B9" w:rsidP="003223B9">
      <w:pPr>
        <w:pStyle w:val="NormalWeb"/>
        <w:spacing w:before="0" w:beforeAutospacing="0" w:after="0" w:afterAutospacing="0"/>
        <w:jc w:val="both"/>
        <w:rPr>
          <w:rFonts w:ascii="Times New Roman" w:eastAsia="Calibri" w:hAnsi="Times New Roman" w:cs="Times New Roman"/>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Öte taraftan konu ile ilgili yapılan alanyazın taraması ve uzman görüşü çalışmalarında İngiltere kökenli tur operatörlerinin otellerde sağlık ve güvenlik konularında “Benimsenen Uygulamalar-</w:t>
      </w:r>
      <w:proofErr w:type="spellStart"/>
      <w:r w:rsidRPr="003223B9">
        <w:rPr>
          <w:rFonts w:ascii="Times New Roman" w:hAnsi="Times New Roman" w:cs="Times New Roman"/>
          <w:color w:val="auto"/>
          <w:sz w:val="20"/>
          <w:szCs w:val="20"/>
        </w:rPr>
        <w:t>Preferred</w:t>
      </w:r>
      <w:proofErr w:type="spellEnd"/>
      <w:r w:rsidRPr="003223B9">
        <w:rPr>
          <w:rFonts w:ascii="Times New Roman" w:hAnsi="Times New Roman" w:cs="Times New Roman"/>
          <w:color w:val="auto"/>
          <w:sz w:val="20"/>
          <w:szCs w:val="20"/>
        </w:rPr>
        <w:t xml:space="preserve"> </w:t>
      </w:r>
      <w:proofErr w:type="spellStart"/>
      <w:r w:rsidRPr="003223B9">
        <w:rPr>
          <w:rFonts w:ascii="Times New Roman" w:hAnsi="Times New Roman" w:cs="Times New Roman"/>
          <w:color w:val="auto"/>
          <w:sz w:val="20"/>
          <w:szCs w:val="20"/>
        </w:rPr>
        <w:t>Code</w:t>
      </w:r>
      <w:proofErr w:type="spellEnd"/>
      <w:r w:rsidRPr="003223B9">
        <w:rPr>
          <w:rFonts w:ascii="Times New Roman" w:hAnsi="Times New Roman" w:cs="Times New Roman"/>
          <w:color w:val="auto"/>
          <w:sz w:val="20"/>
          <w:szCs w:val="20"/>
        </w:rPr>
        <w:t xml:space="preserve"> of </w:t>
      </w:r>
      <w:proofErr w:type="spellStart"/>
      <w:r w:rsidRPr="003223B9">
        <w:rPr>
          <w:rFonts w:ascii="Times New Roman" w:hAnsi="Times New Roman" w:cs="Times New Roman"/>
          <w:color w:val="auto"/>
          <w:sz w:val="20"/>
          <w:szCs w:val="20"/>
        </w:rPr>
        <w:t>Practice</w:t>
      </w:r>
      <w:proofErr w:type="spellEnd"/>
      <w:r w:rsidRPr="003223B9">
        <w:rPr>
          <w:rFonts w:ascii="Times New Roman" w:hAnsi="Times New Roman" w:cs="Times New Roman"/>
          <w:color w:val="auto"/>
          <w:sz w:val="20"/>
          <w:szCs w:val="20"/>
        </w:rPr>
        <w:t>-“ “</w:t>
      </w:r>
      <w:r w:rsidR="00AF510C" w:rsidRPr="003223B9">
        <w:rPr>
          <w:rFonts w:ascii="Times New Roman" w:hAnsi="Times New Roman" w:cs="Times New Roman"/>
          <w:color w:val="auto"/>
          <w:sz w:val="20"/>
          <w:szCs w:val="20"/>
        </w:rPr>
        <w:t xml:space="preserve">Sağlık ve </w:t>
      </w:r>
      <w:proofErr w:type="spellStart"/>
      <w:r w:rsidR="00AF510C" w:rsidRPr="003223B9">
        <w:rPr>
          <w:rFonts w:ascii="Times New Roman" w:hAnsi="Times New Roman" w:cs="Times New Roman"/>
          <w:color w:val="auto"/>
          <w:sz w:val="20"/>
          <w:szCs w:val="20"/>
        </w:rPr>
        <w:t>Güvenlik-H</w:t>
      </w:r>
      <w:r w:rsidRPr="003223B9">
        <w:rPr>
          <w:rFonts w:ascii="Times New Roman" w:hAnsi="Times New Roman" w:cs="Times New Roman"/>
          <w:color w:val="auto"/>
          <w:sz w:val="20"/>
          <w:szCs w:val="20"/>
        </w:rPr>
        <w:t>ealth&amp;S</w:t>
      </w:r>
      <w:r w:rsidR="00AF510C" w:rsidRPr="003223B9">
        <w:rPr>
          <w:rFonts w:ascii="Times New Roman" w:hAnsi="Times New Roman" w:cs="Times New Roman"/>
          <w:color w:val="auto"/>
          <w:sz w:val="20"/>
          <w:szCs w:val="20"/>
        </w:rPr>
        <w:t>afety</w:t>
      </w:r>
      <w:proofErr w:type="spellEnd"/>
      <w:r w:rsidRPr="003223B9">
        <w:rPr>
          <w:rFonts w:ascii="Times New Roman" w:hAnsi="Times New Roman" w:cs="Times New Roman"/>
          <w:color w:val="auto"/>
          <w:sz w:val="20"/>
          <w:szCs w:val="20"/>
        </w:rPr>
        <w:t>-“ adı altında somut yönergeler ve kontrol listeleri geliştirdikleri saptanmıştır</w:t>
      </w:r>
      <w:r w:rsidR="00AF510C" w:rsidRPr="003223B9">
        <w:rPr>
          <w:rFonts w:ascii="Times New Roman" w:hAnsi="Times New Roman" w:cs="Times New Roman"/>
          <w:color w:val="auto"/>
          <w:sz w:val="20"/>
          <w:szCs w:val="20"/>
        </w:rPr>
        <w:t>.</w:t>
      </w:r>
      <w:r w:rsidRPr="003223B9">
        <w:rPr>
          <w:rFonts w:ascii="Times New Roman" w:hAnsi="Times New Roman" w:cs="Times New Roman"/>
          <w:color w:val="auto"/>
          <w:sz w:val="20"/>
          <w:szCs w:val="20"/>
        </w:rPr>
        <w:t>(Yılmaz 2009; Biriz 2009; Kaya 2009; Günaydın 2009).</w:t>
      </w:r>
    </w:p>
    <w:p w:rsidR="00E92A52" w:rsidRDefault="00E92A52" w:rsidP="00B22F73">
      <w:pPr>
        <w:pStyle w:val="DipnotMetni"/>
        <w:rPr>
          <w:rFonts w:ascii="Times New Roman" w:hAnsi="Times New Roman" w:cs="Times New Roman"/>
        </w:rPr>
      </w:pPr>
    </w:p>
    <w:p w:rsidR="00B22F73" w:rsidRDefault="00EA269A" w:rsidP="00B14B7C">
      <w:pPr>
        <w:pStyle w:val="DipnotMetni"/>
        <w:jc w:val="both"/>
        <w:rPr>
          <w:rFonts w:ascii="Times New Roman" w:hAnsi="Times New Roman" w:cs="Times New Roman"/>
        </w:rPr>
      </w:pPr>
      <w:r w:rsidRPr="003223B9">
        <w:rPr>
          <w:rFonts w:ascii="Times New Roman" w:hAnsi="Times New Roman" w:cs="Times New Roman"/>
        </w:rPr>
        <w:t>İngiltere’nin önde gelen 12 tur operatörü bir araya gelerek İngiliz Tur Operatörleri Federasyonunu -</w:t>
      </w:r>
      <w:proofErr w:type="spellStart"/>
      <w:r w:rsidRPr="003223B9">
        <w:rPr>
          <w:rFonts w:ascii="Times New Roman" w:hAnsi="Times New Roman" w:cs="Times New Roman"/>
        </w:rPr>
        <w:t>The</w:t>
      </w:r>
      <w:proofErr w:type="spellEnd"/>
      <w:r w:rsidRPr="003223B9">
        <w:rPr>
          <w:rFonts w:ascii="Times New Roman" w:hAnsi="Times New Roman" w:cs="Times New Roman"/>
        </w:rPr>
        <w:t xml:space="preserve"> </w:t>
      </w:r>
      <w:proofErr w:type="spellStart"/>
      <w:r w:rsidRPr="003223B9">
        <w:rPr>
          <w:rFonts w:ascii="Times New Roman" w:hAnsi="Times New Roman" w:cs="Times New Roman"/>
        </w:rPr>
        <w:t>Federation</w:t>
      </w:r>
      <w:proofErr w:type="spellEnd"/>
      <w:r w:rsidRPr="003223B9">
        <w:rPr>
          <w:rFonts w:ascii="Times New Roman" w:hAnsi="Times New Roman" w:cs="Times New Roman"/>
        </w:rPr>
        <w:t xml:space="preserve"> of </w:t>
      </w:r>
      <w:proofErr w:type="spellStart"/>
      <w:r w:rsidRPr="003223B9">
        <w:rPr>
          <w:rFonts w:ascii="Times New Roman" w:hAnsi="Times New Roman" w:cs="Times New Roman"/>
        </w:rPr>
        <w:t>Tour</w:t>
      </w:r>
      <w:proofErr w:type="spellEnd"/>
      <w:r w:rsidRPr="003223B9">
        <w:rPr>
          <w:rFonts w:ascii="Times New Roman" w:hAnsi="Times New Roman" w:cs="Times New Roman"/>
        </w:rPr>
        <w:t xml:space="preserve"> </w:t>
      </w:r>
      <w:proofErr w:type="spellStart"/>
      <w:r w:rsidRPr="003223B9">
        <w:rPr>
          <w:rFonts w:ascii="Times New Roman" w:hAnsi="Times New Roman" w:cs="Times New Roman"/>
        </w:rPr>
        <w:t>Operators</w:t>
      </w:r>
      <w:proofErr w:type="spellEnd"/>
      <w:r w:rsidRPr="003223B9">
        <w:rPr>
          <w:rFonts w:ascii="Times New Roman" w:hAnsi="Times New Roman" w:cs="Times New Roman"/>
        </w:rPr>
        <w:t xml:space="preserve"> – FTO- kurmuşlardır. Federasyon, İngiltere’den dış ülkelere yapılan paket seyahatlerin % 70’ini üretmektedir. </w:t>
      </w:r>
      <w:proofErr w:type="spellStart"/>
      <w:r w:rsidRPr="003223B9">
        <w:rPr>
          <w:rFonts w:ascii="Times New Roman" w:hAnsi="Times New Roman" w:cs="Times New Roman"/>
        </w:rPr>
        <w:t>FTO’nun</w:t>
      </w:r>
      <w:proofErr w:type="spellEnd"/>
      <w:r w:rsidRPr="003223B9">
        <w:rPr>
          <w:rFonts w:ascii="Times New Roman" w:hAnsi="Times New Roman" w:cs="Times New Roman"/>
        </w:rPr>
        <w:t xml:space="preserve"> varlık amacı;  İngiltere’den diğer ülkelere seyahat eden tüketicilerin çıkış noktalarından varış noktasındaki otellere ulaşana dek geçen süreçteki emniyet standartlarını, denizaşırı ülkelerdeki sağlık ve </w:t>
      </w:r>
      <w:proofErr w:type="gramStart"/>
      <w:r w:rsidRPr="003223B9">
        <w:rPr>
          <w:rFonts w:ascii="Times New Roman" w:hAnsi="Times New Roman" w:cs="Times New Roman"/>
        </w:rPr>
        <w:t>hijyen</w:t>
      </w:r>
      <w:proofErr w:type="gramEnd"/>
      <w:r w:rsidRPr="003223B9">
        <w:rPr>
          <w:rFonts w:ascii="Times New Roman" w:hAnsi="Times New Roman" w:cs="Times New Roman"/>
        </w:rPr>
        <w:t xml:space="preserve"> konuları gibi her alanda tatillerine etki edebilecek koşulları izlemek ve iyileştirmektir  (</w:t>
      </w:r>
      <w:r w:rsidR="00B22F73" w:rsidRPr="003223B9">
        <w:rPr>
          <w:rFonts w:ascii="Times New Roman" w:hAnsi="Times New Roman" w:cs="Times New Roman"/>
        </w:rPr>
        <w:t xml:space="preserve">FTO, </w:t>
      </w:r>
      <w:hyperlink r:id="rId11" w:history="1">
        <w:r w:rsidR="00B14B7C" w:rsidRPr="00986E92">
          <w:rPr>
            <w:rStyle w:val="Kpr"/>
            <w:rFonts w:ascii="Times New Roman" w:hAnsi="Times New Roman" w:cs="Times New Roman"/>
          </w:rPr>
          <w:t>http://www.fto.co.uk//health-and-safety/preferred-code-of-practice/</w:t>
        </w:r>
      </w:hyperlink>
      <w:r w:rsidR="00B22F73" w:rsidRPr="003223B9">
        <w:rPr>
          <w:rFonts w:ascii="Times New Roman" w:hAnsi="Times New Roman" w:cs="Times New Roman"/>
        </w:rPr>
        <w:t>)</w:t>
      </w:r>
      <w:r w:rsidRPr="003223B9">
        <w:rPr>
          <w:rFonts w:ascii="Times New Roman" w:hAnsi="Times New Roman" w:cs="Times New Roman"/>
        </w:rPr>
        <w:t>.</w:t>
      </w:r>
    </w:p>
    <w:p w:rsidR="003223B9" w:rsidRPr="003223B9" w:rsidRDefault="003223B9" w:rsidP="00B22F73">
      <w:pPr>
        <w:pStyle w:val="DipnotMetni"/>
        <w:rPr>
          <w:rFonts w:ascii="Times New Roman" w:hAnsi="Times New Roman" w:cs="Times New Roman"/>
        </w:rPr>
      </w:pPr>
    </w:p>
    <w:p w:rsidR="00EA269A" w:rsidRPr="003223B9" w:rsidRDefault="003318B0" w:rsidP="003318B0">
      <w:pPr>
        <w:pStyle w:val="DipnotMetni"/>
        <w:jc w:val="both"/>
        <w:rPr>
          <w:rFonts w:ascii="Times New Roman" w:hAnsi="Times New Roman" w:cs="Times New Roman"/>
        </w:rPr>
      </w:pPr>
      <w:proofErr w:type="spellStart"/>
      <w:r w:rsidRPr="003223B9">
        <w:rPr>
          <w:rFonts w:ascii="Times New Roman" w:hAnsi="Times New Roman" w:cs="Times New Roman"/>
        </w:rPr>
        <w:t>FTO’nun</w:t>
      </w:r>
      <w:proofErr w:type="spellEnd"/>
      <w:r w:rsidRPr="003223B9">
        <w:rPr>
          <w:rFonts w:ascii="Times New Roman" w:hAnsi="Times New Roman" w:cs="Times New Roman"/>
        </w:rPr>
        <w:t xml:space="preserve"> konaklama</w:t>
      </w:r>
      <w:r w:rsidR="00EA269A" w:rsidRPr="003223B9">
        <w:rPr>
          <w:rFonts w:ascii="Times New Roman" w:hAnsi="Times New Roman" w:cs="Times New Roman"/>
        </w:rPr>
        <w:t xml:space="preserve"> işletmeleri için geliştirmiş olduğu sağlık ve emniyet konuları aşağıdaki alanlara odaklanmaktadır (</w:t>
      </w:r>
      <w:r w:rsidR="00B22F73" w:rsidRPr="003223B9">
        <w:rPr>
          <w:rFonts w:ascii="Times New Roman" w:hAnsi="Times New Roman" w:cs="Times New Roman"/>
        </w:rPr>
        <w:t xml:space="preserve">FTO, </w:t>
      </w:r>
      <w:hyperlink w:history="1"/>
      <w:r w:rsidR="00B22F73" w:rsidRPr="003223B9">
        <w:rPr>
          <w:rFonts w:ascii="Times New Roman" w:hAnsi="Times New Roman" w:cs="Times New Roman"/>
        </w:rPr>
        <w:t xml:space="preserve"> </w:t>
      </w:r>
      <w:hyperlink r:id="rId12" w:history="1">
        <w:r w:rsidR="00B22F73" w:rsidRPr="003223B9">
          <w:rPr>
            <w:rStyle w:val="Kpr"/>
            <w:rFonts w:ascii="Times New Roman" w:hAnsi="Times New Roman" w:cs="Times New Roman"/>
          </w:rPr>
          <w:t>http://www.fto.co.uk//health-and-safety/preferred-code-of-practice/</w:t>
        </w:r>
      </w:hyperlink>
      <w:r w:rsidR="00B22F73" w:rsidRPr="003223B9">
        <w:rPr>
          <w:rFonts w:ascii="Times New Roman" w:hAnsi="Times New Roman" w:cs="Times New Roman"/>
        </w:rPr>
        <w:t>).</w:t>
      </w:r>
      <w:r w:rsidR="00EA269A" w:rsidRPr="003223B9">
        <w:rPr>
          <w:rFonts w:ascii="Times New Roman" w:hAnsi="Times New Roman" w:cs="Times New Roman"/>
        </w:rPr>
        <w:t xml:space="preserve"> </w:t>
      </w:r>
    </w:p>
    <w:p w:rsidR="00EA269A" w:rsidRPr="003223B9"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Yangın güvenliği,</w:t>
      </w:r>
    </w:p>
    <w:p w:rsidR="00EA269A" w:rsidRPr="003223B9"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Yiyecek güvenliği,</w:t>
      </w:r>
    </w:p>
    <w:p w:rsidR="00EA269A" w:rsidRPr="003223B9"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Yüzme havuzları güvenliği,</w:t>
      </w:r>
    </w:p>
    <w:p w:rsidR="00EA269A" w:rsidRPr="003223B9" w:rsidRDefault="00EA269A" w:rsidP="00EA269A">
      <w:pPr>
        <w:pStyle w:val="NormalWeb"/>
        <w:numPr>
          <w:ilvl w:val="1"/>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Emniyet önlemleri</w:t>
      </w:r>
    </w:p>
    <w:p w:rsidR="00EA269A" w:rsidRPr="003223B9" w:rsidRDefault="00EA269A" w:rsidP="00EA269A">
      <w:pPr>
        <w:pStyle w:val="NormalWeb"/>
        <w:numPr>
          <w:ilvl w:val="1"/>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Hijyen</w:t>
      </w:r>
    </w:p>
    <w:p w:rsidR="00EA269A" w:rsidRPr="003223B9"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Çocuk oyun alanı güvenliği,</w:t>
      </w:r>
    </w:p>
    <w:p w:rsidR="00EA269A" w:rsidRPr="003223B9"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Asansör güvenliği,</w:t>
      </w:r>
    </w:p>
    <w:p w:rsidR="00EA269A" w:rsidRPr="003223B9"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Genel alanlar güvenliği</w:t>
      </w:r>
    </w:p>
    <w:p w:rsidR="00EA269A" w:rsidRPr="003223B9" w:rsidRDefault="00EA269A" w:rsidP="00EA269A">
      <w:pPr>
        <w:pStyle w:val="NormalWeb"/>
        <w:numPr>
          <w:ilvl w:val="1"/>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Tamamen cam ile kaplı alanların güvenliği,</w:t>
      </w:r>
    </w:p>
    <w:p w:rsidR="00EA269A" w:rsidRDefault="00EA269A" w:rsidP="00EA269A">
      <w:pPr>
        <w:pStyle w:val="NormalWeb"/>
        <w:numPr>
          <w:ilvl w:val="0"/>
          <w:numId w:val="9"/>
        </w:numPr>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Balkon ve tırabzan güvenliği</w:t>
      </w:r>
      <w:r w:rsidR="007A721E" w:rsidRPr="003223B9">
        <w:rPr>
          <w:rFonts w:ascii="Times New Roman" w:hAnsi="Times New Roman" w:cs="Times New Roman"/>
          <w:color w:val="auto"/>
          <w:sz w:val="20"/>
          <w:szCs w:val="20"/>
        </w:rPr>
        <w:t xml:space="preserve"> biçimindedir.</w:t>
      </w:r>
    </w:p>
    <w:p w:rsidR="003223B9" w:rsidRPr="003223B9" w:rsidRDefault="003223B9" w:rsidP="003223B9">
      <w:pPr>
        <w:pStyle w:val="NormalWeb"/>
        <w:spacing w:before="0" w:beforeAutospacing="0" w:after="0" w:afterAutospacing="0"/>
        <w:ind w:left="360"/>
        <w:jc w:val="both"/>
        <w:rPr>
          <w:rFonts w:ascii="Times New Roman" w:hAnsi="Times New Roman" w:cs="Times New Roman"/>
          <w:color w:val="auto"/>
          <w:sz w:val="20"/>
          <w:szCs w:val="20"/>
        </w:rPr>
      </w:pPr>
    </w:p>
    <w:p w:rsidR="00CD25EE" w:rsidRDefault="00EA269A" w:rsidP="000A4C06">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 xml:space="preserve">Federasyon sağlık ve güvenlik alanındaki çalışmalarını “AB’nin </w:t>
      </w:r>
      <w:r w:rsidRPr="003223B9">
        <w:rPr>
          <w:rStyle w:val="Gl"/>
          <w:rFonts w:ascii="Times New Roman" w:hAnsi="Times New Roman" w:cs="Times New Roman"/>
          <w:color w:val="auto"/>
          <w:sz w:val="20"/>
          <w:szCs w:val="20"/>
        </w:rPr>
        <w:t xml:space="preserve">90/314/EEC sayılı 13 Haziran 1990 tarihli </w:t>
      </w:r>
      <w:r w:rsidRPr="00B14B7C">
        <w:rPr>
          <w:rFonts w:ascii="Times New Roman" w:hAnsi="Times New Roman" w:cs="Times New Roman"/>
          <w:b/>
          <w:color w:val="auto"/>
          <w:sz w:val="20"/>
          <w:szCs w:val="20"/>
        </w:rPr>
        <w:t xml:space="preserve">Paket Seyahat, Paket Tatil ve Paket Tur, Konsey </w:t>
      </w:r>
      <w:proofErr w:type="spellStart"/>
      <w:r w:rsidRPr="00B14B7C">
        <w:rPr>
          <w:rFonts w:ascii="Times New Roman" w:hAnsi="Times New Roman" w:cs="Times New Roman"/>
          <w:b/>
          <w:color w:val="auto"/>
          <w:sz w:val="20"/>
          <w:szCs w:val="20"/>
        </w:rPr>
        <w:lastRenderedPageBreak/>
        <w:t>Yönergesi</w:t>
      </w:r>
      <w:r w:rsidRPr="003223B9">
        <w:rPr>
          <w:rFonts w:ascii="Times New Roman" w:hAnsi="Times New Roman" w:cs="Times New Roman"/>
          <w:color w:val="auto"/>
          <w:sz w:val="20"/>
          <w:szCs w:val="20"/>
        </w:rPr>
        <w:t>”ne</w:t>
      </w:r>
      <w:proofErr w:type="spellEnd"/>
      <w:r w:rsidRPr="003223B9">
        <w:rPr>
          <w:rFonts w:ascii="Times New Roman" w:hAnsi="Times New Roman" w:cs="Times New Roman"/>
          <w:color w:val="auto"/>
          <w:sz w:val="20"/>
          <w:szCs w:val="20"/>
        </w:rPr>
        <w:t xml:space="preserve"> dayandırmaktadır (FTO 2002). Yönergenin amacı topluluk sınırları içinde satışa sunulan ve satılan paketlerle ilgili, üye ülkelerin kanunlarını, düzenlemelerini ve idari hükümlerini yakınlaştırmaktır (AB 1990</w:t>
      </w:r>
      <w:r w:rsidRPr="003223B9">
        <w:rPr>
          <w:rFonts w:ascii="Times New Roman" w:hAnsi="Times New Roman" w:cs="Times New Roman"/>
          <w:sz w:val="20"/>
          <w:szCs w:val="20"/>
        </w:rPr>
        <w:t>)</w:t>
      </w:r>
      <w:r w:rsidRPr="003223B9">
        <w:rPr>
          <w:rFonts w:ascii="Times New Roman" w:hAnsi="Times New Roman" w:cs="Times New Roman"/>
          <w:color w:val="auto"/>
          <w:sz w:val="20"/>
          <w:szCs w:val="20"/>
        </w:rPr>
        <w:t xml:space="preserve">. FTO üyeleri, anılan yönerge hükümleri dışında, kendi davranış biçimlerini belirledikleri “Benimsenen Uygulamalar” yönergesi ve İngiltere’de yürürlükte olan ilgili diğer hükümler </w:t>
      </w:r>
      <w:r w:rsidR="003318B0" w:rsidRPr="003223B9">
        <w:rPr>
          <w:rFonts w:ascii="Times New Roman" w:hAnsi="Times New Roman" w:cs="Times New Roman"/>
          <w:color w:val="auto"/>
          <w:sz w:val="20"/>
          <w:szCs w:val="20"/>
        </w:rPr>
        <w:t>çerçevesinde üstlenmiş</w:t>
      </w:r>
      <w:r w:rsidRPr="003223B9">
        <w:rPr>
          <w:rFonts w:ascii="Times New Roman" w:hAnsi="Times New Roman" w:cs="Times New Roman"/>
          <w:color w:val="auto"/>
          <w:sz w:val="20"/>
          <w:szCs w:val="20"/>
        </w:rPr>
        <w:t xml:space="preserve"> oldukları yükümlülüklerin gereği Sağlık ve Güvenlik denetimlerini uygulamaktadırlar (</w:t>
      </w:r>
      <w:proofErr w:type="spellStart"/>
      <w:r w:rsidRPr="003223B9">
        <w:rPr>
          <w:rFonts w:ascii="Times New Roman" w:hAnsi="Times New Roman" w:cs="Times New Roman"/>
          <w:color w:val="auto"/>
          <w:sz w:val="20"/>
          <w:szCs w:val="20"/>
        </w:rPr>
        <w:t>Patmore</w:t>
      </w:r>
      <w:proofErr w:type="spellEnd"/>
      <w:r w:rsidRPr="003223B9">
        <w:rPr>
          <w:rFonts w:ascii="Times New Roman" w:hAnsi="Times New Roman" w:cs="Times New Roman"/>
          <w:color w:val="auto"/>
          <w:sz w:val="20"/>
          <w:szCs w:val="20"/>
        </w:rPr>
        <w:t xml:space="preserve"> 2009). </w:t>
      </w:r>
      <w:r w:rsidR="00B14B7C">
        <w:rPr>
          <w:rFonts w:ascii="Times New Roman" w:hAnsi="Times New Roman" w:cs="Times New Roman"/>
          <w:color w:val="auto"/>
          <w:sz w:val="20"/>
          <w:szCs w:val="20"/>
        </w:rPr>
        <w:t xml:space="preserve"> </w:t>
      </w:r>
    </w:p>
    <w:p w:rsidR="00CD25EE" w:rsidRDefault="00CD25EE" w:rsidP="000A4C06">
      <w:pPr>
        <w:pStyle w:val="NormalWeb"/>
        <w:spacing w:before="0" w:beforeAutospacing="0" w:after="0" w:afterAutospacing="0"/>
        <w:jc w:val="both"/>
        <w:rPr>
          <w:rFonts w:ascii="Times New Roman" w:hAnsi="Times New Roman" w:cs="Times New Roman"/>
          <w:color w:val="auto"/>
          <w:sz w:val="20"/>
          <w:szCs w:val="20"/>
        </w:rPr>
      </w:pPr>
    </w:p>
    <w:p w:rsidR="00EA269A" w:rsidRPr="003223B9" w:rsidRDefault="00EA269A" w:rsidP="000A4C06">
      <w:pPr>
        <w:pStyle w:val="NormalWeb"/>
        <w:spacing w:before="0" w:beforeAutospacing="0" w:after="0" w:afterAutospacing="0"/>
        <w:jc w:val="both"/>
        <w:rPr>
          <w:rFonts w:ascii="Times New Roman" w:hAnsi="Times New Roman" w:cs="Times New Roman"/>
          <w:color w:val="auto"/>
          <w:sz w:val="20"/>
          <w:szCs w:val="20"/>
        </w:rPr>
      </w:pPr>
      <w:proofErr w:type="spellStart"/>
      <w:r w:rsidRPr="003223B9">
        <w:rPr>
          <w:rFonts w:ascii="Times New Roman" w:hAnsi="Times New Roman" w:cs="Times New Roman"/>
          <w:color w:val="auto"/>
          <w:sz w:val="20"/>
          <w:szCs w:val="20"/>
        </w:rPr>
        <w:t>FTO’nun</w:t>
      </w:r>
      <w:proofErr w:type="spellEnd"/>
      <w:r w:rsidRPr="003223B9">
        <w:rPr>
          <w:rFonts w:ascii="Times New Roman" w:hAnsi="Times New Roman" w:cs="Times New Roman"/>
          <w:color w:val="auto"/>
          <w:sz w:val="20"/>
          <w:szCs w:val="20"/>
        </w:rPr>
        <w:t xml:space="preserve"> geliştirmiş olduğu yönerge Türkiye ve diğer ülkelerdeki otel ve benzeri konaklama işletmelerinin uyması gereken sağlık ve güvenlik konularını da somut olarak ortaya koymaktadır. Çalışmanın izleyen bölümlerinde bu sınıflandırma temel alınmakta ve konu başlıkları ile ilintili ulusal ve uluslararası standartlara bu sıralama altında gerektikçe atıfta bulunulmaktadır. </w:t>
      </w:r>
    </w:p>
    <w:p w:rsidR="00EA269A" w:rsidRPr="003223B9" w:rsidRDefault="00EA269A" w:rsidP="00EA269A">
      <w:pPr>
        <w:pStyle w:val="NormalWeb"/>
        <w:spacing w:before="0" w:beforeAutospacing="0" w:after="0" w:afterAutospacing="0"/>
        <w:jc w:val="both"/>
        <w:rPr>
          <w:rFonts w:ascii="Times New Roman" w:hAnsi="Times New Roman" w:cs="Times New Roman"/>
          <w:color w:val="auto"/>
          <w:sz w:val="20"/>
          <w:szCs w:val="20"/>
        </w:rPr>
      </w:pPr>
    </w:p>
    <w:p w:rsidR="00EA269A" w:rsidRPr="003223B9" w:rsidRDefault="00EA269A" w:rsidP="00EA269A">
      <w:pPr>
        <w:autoSpaceDE w:val="0"/>
        <w:autoSpaceDN w:val="0"/>
        <w:adjustRightInd w:val="0"/>
        <w:spacing w:line="240" w:lineRule="auto"/>
        <w:jc w:val="both"/>
        <w:rPr>
          <w:rFonts w:ascii="Times New Roman" w:hAnsi="Times New Roman" w:cs="Times New Roman"/>
          <w:b/>
          <w:bCs/>
          <w:sz w:val="20"/>
          <w:szCs w:val="20"/>
        </w:rPr>
      </w:pPr>
      <w:r w:rsidRPr="003223B9">
        <w:rPr>
          <w:rFonts w:ascii="Times New Roman" w:hAnsi="Times New Roman" w:cs="Times New Roman"/>
          <w:b/>
          <w:bCs/>
          <w:sz w:val="20"/>
          <w:szCs w:val="20"/>
        </w:rPr>
        <w:t>Yangın Güvenliği</w:t>
      </w:r>
    </w:p>
    <w:p w:rsidR="000A4C06" w:rsidRPr="003223B9" w:rsidRDefault="000A4C06" w:rsidP="00EA269A">
      <w:pPr>
        <w:autoSpaceDE w:val="0"/>
        <w:autoSpaceDN w:val="0"/>
        <w:adjustRightInd w:val="0"/>
        <w:spacing w:line="240" w:lineRule="auto"/>
        <w:jc w:val="both"/>
        <w:rPr>
          <w:rFonts w:ascii="Times New Roman" w:hAnsi="Times New Roman" w:cs="Times New Roman"/>
          <w:b/>
          <w:bCs/>
          <w:sz w:val="20"/>
          <w:szCs w:val="20"/>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Oteller yangınların sıkça görüldüğü </w:t>
      </w:r>
      <w:proofErr w:type="spellStart"/>
      <w:r w:rsidRPr="003223B9">
        <w:rPr>
          <w:rFonts w:ascii="Times New Roman" w:hAnsi="Times New Roman" w:cs="Times New Roman"/>
          <w:sz w:val="20"/>
          <w:szCs w:val="20"/>
        </w:rPr>
        <w:t>rekreasyonel</w:t>
      </w:r>
      <w:proofErr w:type="spellEnd"/>
      <w:r w:rsidRPr="003223B9">
        <w:rPr>
          <w:rFonts w:ascii="Times New Roman" w:hAnsi="Times New Roman" w:cs="Times New Roman"/>
          <w:sz w:val="20"/>
          <w:szCs w:val="20"/>
        </w:rPr>
        <w:t xml:space="preserve"> işletmeler arasında yer almaktadır.  Otellerde çıkan yangınlarda her yıl onlarca birey yaşamını yitirmekte, yüzlercesi ise yaralanmaktadır. </w:t>
      </w:r>
      <w:r w:rsidR="00CD25EE">
        <w:rPr>
          <w:rFonts w:ascii="Times New Roman" w:hAnsi="Times New Roman" w:cs="Times New Roman"/>
          <w:sz w:val="20"/>
          <w:szCs w:val="20"/>
        </w:rPr>
        <w:t>Bu y</w:t>
      </w:r>
      <w:r w:rsidRPr="003223B9">
        <w:rPr>
          <w:rFonts w:ascii="Times New Roman" w:hAnsi="Times New Roman" w:cs="Times New Roman"/>
          <w:sz w:val="20"/>
          <w:szCs w:val="20"/>
        </w:rPr>
        <w:t>angınlar maddi açıdan da büyük kayıplara yol açmaktadır.</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Ülkemiz yakın geçmişinde oteller ve diğer ağırlama işletmelerinde çıkan önemli yangınlar; Washington Oteli, Ataköy Diskoteği, Gürün Han ve Atatürk Kültür Merkezi yangınları ile 1987 kışında yanan ve büyük şans eseri az can kaybı olan Şan Tiyatrosu yangınıdır. Bu yangınlara 2 Temmuz 1993 tarihinde bir kundaklama sonucu çıkan ve 37 Aydın</w:t>
      </w:r>
      <w:r w:rsidR="00CD25EE">
        <w:rPr>
          <w:rFonts w:ascii="Times New Roman" w:hAnsi="Times New Roman" w:cs="Times New Roman"/>
          <w:sz w:val="20"/>
          <w:szCs w:val="20"/>
        </w:rPr>
        <w:t>’</w:t>
      </w:r>
      <w:r w:rsidRPr="003223B9">
        <w:rPr>
          <w:rFonts w:ascii="Times New Roman" w:hAnsi="Times New Roman" w:cs="Times New Roman"/>
          <w:sz w:val="20"/>
          <w:szCs w:val="20"/>
        </w:rPr>
        <w:t xml:space="preserve">ımızın can verdiği Sivas Madımak oteli yangını da eklenebilir. </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Dünya ölçeğinde de birçok konaklama ve ağırlama hizmeti sunan işletmede yangınlar görülmüştür.   ABD’nin </w:t>
      </w:r>
      <w:proofErr w:type="spellStart"/>
      <w:r w:rsidRPr="003223B9">
        <w:rPr>
          <w:rFonts w:ascii="Times New Roman" w:hAnsi="Times New Roman" w:cs="Times New Roman"/>
          <w:sz w:val="20"/>
          <w:szCs w:val="20"/>
        </w:rPr>
        <w:t>Las</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Vegas</w:t>
      </w:r>
      <w:proofErr w:type="spellEnd"/>
      <w:r w:rsidRPr="003223B9">
        <w:rPr>
          <w:rFonts w:ascii="Times New Roman" w:hAnsi="Times New Roman" w:cs="Times New Roman"/>
          <w:sz w:val="20"/>
          <w:szCs w:val="20"/>
        </w:rPr>
        <w:t xml:space="preserve"> eyaletinde 1980 yılında çıkan ve 87 kişinin yaşamını yitirdiği MGM Grand otel yangını bunlardan en üzücü olanıdır.  İrlanda’nın Dublin kentinde 1981 yılında 48 kişinin yaşamını yitirdiği </w:t>
      </w:r>
      <w:proofErr w:type="spellStart"/>
      <w:r w:rsidRPr="003223B9">
        <w:rPr>
          <w:rFonts w:ascii="Times New Roman" w:hAnsi="Times New Roman" w:cs="Times New Roman"/>
          <w:sz w:val="20"/>
          <w:szCs w:val="20"/>
        </w:rPr>
        <w:t>Stardust</w:t>
      </w:r>
      <w:proofErr w:type="spellEnd"/>
      <w:r w:rsidRPr="003223B9">
        <w:rPr>
          <w:rFonts w:ascii="Times New Roman" w:hAnsi="Times New Roman" w:cs="Times New Roman"/>
          <w:sz w:val="20"/>
          <w:szCs w:val="20"/>
        </w:rPr>
        <w:t xml:space="preserve"> diskotek yangını ağırlama işletmelerindeki yangınlar açısından önemli bir başka örnektir. </w:t>
      </w:r>
      <w:proofErr w:type="gramStart"/>
      <w:r w:rsidRPr="003223B9">
        <w:rPr>
          <w:rFonts w:ascii="Times New Roman" w:hAnsi="Times New Roman" w:cs="Times New Roman"/>
          <w:sz w:val="20"/>
          <w:szCs w:val="20"/>
        </w:rPr>
        <w:t xml:space="preserve">Porto Riko’nun San </w:t>
      </w:r>
      <w:proofErr w:type="spellStart"/>
      <w:r w:rsidRPr="003223B9">
        <w:rPr>
          <w:rFonts w:ascii="Times New Roman" w:hAnsi="Times New Roman" w:cs="Times New Roman"/>
          <w:sz w:val="20"/>
          <w:szCs w:val="20"/>
        </w:rPr>
        <w:t>Juan</w:t>
      </w:r>
      <w:proofErr w:type="spellEnd"/>
      <w:r w:rsidRPr="003223B9">
        <w:rPr>
          <w:rFonts w:ascii="Times New Roman" w:hAnsi="Times New Roman" w:cs="Times New Roman"/>
          <w:sz w:val="20"/>
          <w:szCs w:val="20"/>
        </w:rPr>
        <w:t xml:space="preserve"> kentinde 31 Aralık 1986 tarihinde bir işgören tarafından çıkarılan ve 96 kişinin yaşamını yitirdiği </w:t>
      </w:r>
      <w:proofErr w:type="spellStart"/>
      <w:r w:rsidRPr="003223B9">
        <w:rPr>
          <w:rFonts w:ascii="Times New Roman" w:hAnsi="Times New Roman" w:cs="Times New Roman"/>
          <w:sz w:val="20"/>
          <w:szCs w:val="20"/>
        </w:rPr>
        <w:t>Dupont</w:t>
      </w:r>
      <w:proofErr w:type="spellEnd"/>
      <w:r w:rsidRPr="003223B9">
        <w:rPr>
          <w:rFonts w:ascii="Times New Roman" w:hAnsi="Times New Roman" w:cs="Times New Roman"/>
          <w:sz w:val="20"/>
          <w:szCs w:val="20"/>
        </w:rPr>
        <w:t xml:space="preserve"> Plaza Hotel yangını (</w:t>
      </w:r>
      <w:proofErr w:type="spellStart"/>
      <w:r w:rsidRPr="003223B9">
        <w:rPr>
          <w:rFonts w:ascii="Times New Roman" w:hAnsi="Times New Roman" w:cs="Times New Roman"/>
          <w:sz w:val="20"/>
          <w:szCs w:val="20"/>
        </w:rPr>
        <w:t>Wikipedia</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Organization</w:t>
      </w:r>
      <w:proofErr w:type="spellEnd"/>
      <w:r w:rsidRPr="003223B9">
        <w:rPr>
          <w:rFonts w:ascii="Times New Roman" w:hAnsi="Times New Roman" w:cs="Times New Roman"/>
          <w:sz w:val="20"/>
          <w:szCs w:val="20"/>
        </w:rPr>
        <w:t xml:space="preserve">, </w:t>
      </w:r>
      <w:hyperlink r:id="rId13" w:history="1">
        <w:r w:rsidRPr="003223B9">
          <w:rPr>
            <w:rStyle w:val="Kpr"/>
            <w:rFonts w:ascii="Times New Roman" w:hAnsi="Times New Roman" w:cs="Times New Roman"/>
            <w:sz w:val="20"/>
            <w:szCs w:val="20"/>
          </w:rPr>
          <w:t>http://en.wikipedia.org/wiki/List_of_historic_fires</w:t>
        </w:r>
      </w:hyperlink>
      <w:r w:rsidRPr="003223B9">
        <w:rPr>
          <w:rFonts w:ascii="Times New Roman" w:hAnsi="Times New Roman" w:cs="Times New Roman"/>
          <w:sz w:val="20"/>
          <w:szCs w:val="20"/>
        </w:rPr>
        <w:t>), ile 2011 yılının Temmuz ayında Irak’ın Süleymaniye kentinde çıkan otel yangını diğer çarpıcı örneklerdir (</w:t>
      </w:r>
      <w:proofErr w:type="spellStart"/>
      <w:r w:rsidRPr="003223B9">
        <w:rPr>
          <w:rFonts w:ascii="Times New Roman" w:hAnsi="Times New Roman" w:cs="Times New Roman"/>
          <w:sz w:val="20"/>
          <w:szCs w:val="20"/>
        </w:rPr>
        <w:t>Euronews</w:t>
      </w:r>
      <w:proofErr w:type="spellEnd"/>
      <w:r w:rsidRPr="003223B9">
        <w:rPr>
          <w:rFonts w:ascii="Times New Roman" w:hAnsi="Times New Roman" w:cs="Times New Roman"/>
          <w:sz w:val="20"/>
          <w:szCs w:val="20"/>
        </w:rPr>
        <w:t xml:space="preserve">, </w:t>
      </w:r>
      <w:hyperlink r:id="rId14" w:history="1">
        <w:r w:rsidRPr="003223B9">
          <w:rPr>
            <w:rStyle w:val="Kpr"/>
            <w:rFonts w:ascii="Times New Roman" w:hAnsi="Times New Roman" w:cs="Times New Roman"/>
            <w:sz w:val="20"/>
            <w:szCs w:val="20"/>
          </w:rPr>
          <w:t>http://www.euronews.net/2010/07/16/hotel-fire-kills-40-in-north-iraq/</w:t>
        </w:r>
      </w:hyperlink>
      <w:r w:rsidRPr="003223B9">
        <w:rPr>
          <w:rFonts w:ascii="Times New Roman" w:hAnsi="Times New Roman" w:cs="Times New Roman"/>
          <w:sz w:val="20"/>
          <w:szCs w:val="20"/>
        </w:rPr>
        <w:t xml:space="preserve">).  </w:t>
      </w:r>
      <w:proofErr w:type="gramEnd"/>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Otellerde görülen ve birçok insanın yaşamını yitirmesine yol açan yangınlar, kamu otoritelerini olduğu kadar, konaklama ve tur düzenleyicisi firmalarında ilgi alanında yer almaktadır. Bu nedenle özellikle gelişmiş ülkeler otel işletmelerinin yangın önlemleri almaları konusunda özenli davranarak belirli standartlar getirmişlerdir.</w:t>
      </w: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lastRenderedPageBreak/>
        <w:t xml:space="preserve">Türkiye’de yangından korunma çabaları kamu nezdinde oldukça uzun bir süre ihmal edilmiştir. 2002 yılında Bakanlar Kurulunda kabul edilen “Binaların yangından korunması hakkında </w:t>
      </w:r>
      <w:r w:rsidR="003318B0" w:rsidRPr="003223B9">
        <w:rPr>
          <w:rFonts w:ascii="Times New Roman" w:hAnsi="Times New Roman" w:cs="Times New Roman"/>
          <w:sz w:val="20"/>
          <w:szCs w:val="20"/>
        </w:rPr>
        <w:t>yönetmelik ”in</w:t>
      </w:r>
      <w:r w:rsidRPr="003223B9">
        <w:rPr>
          <w:rFonts w:ascii="Times New Roman" w:hAnsi="Times New Roman" w:cs="Times New Roman"/>
          <w:sz w:val="20"/>
          <w:szCs w:val="20"/>
        </w:rPr>
        <w:t xml:space="preserve"> kabulüyle bu eksiklik bir ölçüde giderilmiştir (Resmi Gazete sayı 4390). Yönetmelikle, Türkiye’de ilk defa bütün ülke genelinde kamu, özel kurum, kuruluşlar ve kişilerce kullanılan her türlü yapı, bina tesis ve işletmeler kapsama alınmıştır (Demirel ve Konur 2006). </w:t>
      </w:r>
    </w:p>
    <w:p w:rsidR="00EA269A" w:rsidRPr="003223B9" w:rsidRDefault="00EA269A" w:rsidP="00EA269A">
      <w:pPr>
        <w:autoSpaceDE w:val="0"/>
        <w:autoSpaceDN w:val="0"/>
        <w:adjustRightInd w:val="0"/>
        <w:spacing w:line="240" w:lineRule="auto"/>
        <w:ind w:firstLine="709"/>
        <w:jc w:val="both"/>
        <w:rPr>
          <w:rFonts w:ascii="Times New Roman" w:hAnsi="Times New Roman" w:cs="Times New Roman"/>
          <w:sz w:val="20"/>
          <w:szCs w:val="20"/>
        </w:rPr>
      </w:pPr>
      <w:r w:rsidRPr="003223B9">
        <w:rPr>
          <w:rFonts w:ascii="Times New Roman" w:hAnsi="Times New Roman" w:cs="Times New Roman"/>
          <w:sz w:val="20"/>
          <w:szCs w:val="20"/>
        </w:rPr>
        <w:t>Anılan yönetmelik Bakanlar Kurulunun:</w:t>
      </w:r>
    </w:p>
    <w:p w:rsidR="00EA269A" w:rsidRPr="003223B9" w:rsidRDefault="00136CFE" w:rsidP="00EA269A">
      <w:pPr>
        <w:pStyle w:val="ListeParagraf"/>
        <w:numPr>
          <w:ilvl w:val="0"/>
          <w:numId w:val="10"/>
        </w:numPr>
        <w:autoSpaceDE w:val="0"/>
        <w:autoSpaceDN w:val="0"/>
        <w:adjustRightInd w:val="0"/>
        <w:spacing w:line="240" w:lineRule="auto"/>
        <w:jc w:val="both"/>
        <w:rPr>
          <w:rFonts w:ascii="Times New Roman" w:hAnsi="Times New Roman" w:cs="Times New Roman"/>
          <w:sz w:val="20"/>
          <w:szCs w:val="20"/>
        </w:rPr>
      </w:pPr>
      <w:proofErr w:type="gramStart"/>
      <w:r>
        <w:rPr>
          <w:rFonts w:ascii="Times New Roman" w:hAnsi="Times New Roman" w:cs="Times New Roman"/>
          <w:sz w:val="20"/>
          <w:szCs w:val="20"/>
        </w:rPr>
        <w:t>27/</w:t>
      </w:r>
      <w:r w:rsidR="00EA269A" w:rsidRPr="003223B9">
        <w:rPr>
          <w:rFonts w:ascii="Times New Roman" w:hAnsi="Times New Roman" w:cs="Times New Roman"/>
          <w:sz w:val="20"/>
          <w:szCs w:val="20"/>
        </w:rPr>
        <w:t>11</w:t>
      </w:r>
      <w:r>
        <w:rPr>
          <w:rFonts w:ascii="Times New Roman" w:hAnsi="Times New Roman" w:cs="Times New Roman"/>
          <w:sz w:val="20"/>
          <w:szCs w:val="20"/>
        </w:rPr>
        <w:t>/</w:t>
      </w:r>
      <w:r w:rsidR="00EA269A" w:rsidRPr="003223B9">
        <w:rPr>
          <w:rFonts w:ascii="Times New Roman" w:hAnsi="Times New Roman" w:cs="Times New Roman"/>
          <w:sz w:val="20"/>
          <w:szCs w:val="20"/>
        </w:rPr>
        <w:t>2007</w:t>
      </w:r>
      <w:proofErr w:type="gramEnd"/>
      <w:r w:rsidR="00EA269A" w:rsidRPr="003223B9">
        <w:rPr>
          <w:rFonts w:ascii="Times New Roman" w:hAnsi="Times New Roman" w:cs="Times New Roman"/>
          <w:sz w:val="20"/>
          <w:szCs w:val="20"/>
        </w:rPr>
        <w:t xml:space="preserve"> gün ve 2007/12937 sayılı kararı ile resmi gazetenin 19</w:t>
      </w:r>
      <w:r>
        <w:rPr>
          <w:rFonts w:ascii="Times New Roman" w:hAnsi="Times New Roman" w:cs="Times New Roman"/>
          <w:sz w:val="20"/>
          <w:szCs w:val="20"/>
        </w:rPr>
        <w:t>/</w:t>
      </w:r>
      <w:r w:rsidR="00EA269A" w:rsidRPr="003223B9">
        <w:rPr>
          <w:rFonts w:ascii="Times New Roman" w:hAnsi="Times New Roman" w:cs="Times New Roman"/>
          <w:sz w:val="20"/>
          <w:szCs w:val="20"/>
        </w:rPr>
        <w:t>12</w:t>
      </w:r>
      <w:r>
        <w:rPr>
          <w:rFonts w:ascii="Times New Roman" w:hAnsi="Times New Roman" w:cs="Times New Roman"/>
          <w:sz w:val="20"/>
          <w:szCs w:val="20"/>
        </w:rPr>
        <w:t>/</w:t>
      </w:r>
      <w:r w:rsidR="00EA269A" w:rsidRPr="003223B9">
        <w:rPr>
          <w:rFonts w:ascii="Times New Roman" w:hAnsi="Times New Roman" w:cs="Times New Roman"/>
          <w:sz w:val="20"/>
          <w:szCs w:val="20"/>
        </w:rPr>
        <w:t>2007 gün ve 26735 sayılı sayısında ve</w:t>
      </w:r>
    </w:p>
    <w:p w:rsidR="00EA269A" w:rsidRPr="003223B9" w:rsidRDefault="00136CFE" w:rsidP="00EA269A">
      <w:pPr>
        <w:pStyle w:val="ListeParagraf"/>
        <w:numPr>
          <w:ilvl w:val="0"/>
          <w:numId w:val="10"/>
        </w:numPr>
        <w:autoSpaceDE w:val="0"/>
        <w:autoSpaceDN w:val="0"/>
        <w:adjustRightInd w:val="0"/>
        <w:spacing w:line="240" w:lineRule="auto"/>
        <w:jc w:val="both"/>
        <w:rPr>
          <w:rFonts w:ascii="Times New Roman" w:hAnsi="Times New Roman" w:cs="Times New Roman"/>
          <w:sz w:val="20"/>
          <w:szCs w:val="20"/>
        </w:rPr>
      </w:pPr>
      <w:proofErr w:type="gramStart"/>
      <w:r>
        <w:rPr>
          <w:rFonts w:ascii="Times New Roman" w:hAnsi="Times New Roman" w:cs="Times New Roman"/>
          <w:sz w:val="20"/>
          <w:szCs w:val="20"/>
        </w:rPr>
        <w:t>10/08/</w:t>
      </w:r>
      <w:r w:rsidR="00EA269A" w:rsidRPr="003223B9">
        <w:rPr>
          <w:rFonts w:ascii="Times New Roman" w:hAnsi="Times New Roman" w:cs="Times New Roman"/>
          <w:sz w:val="20"/>
          <w:szCs w:val="20"/>
        </w:rPr>
        <w:t>2009</w:t>
      </w:r>
      <w:proofErr w:type="gramEnd"/>
      <w:r w:rsidR="00EA269A" w:rsidRPr="003223B9">
        <w:rPr>
          <w:rFonts w:ascii="Times New Roman" w:hAnsi="Times New Roman" w:cs="Times New Roman"/>
          <w:sz w:val="20"/>
          <w:szCs w:val="20"/>
        </w:rPr>
        <w:t xml:space="preserve"> gün ve 2009/15316 sayılı kararı ile resmi gazetenin </w:t>
      </w:r>
      <w:r>
        <w:rPr>
          <w:rFonts w:ascii="Times New Roman" w:hAnsi="Times New Roman" w:cs="Times New Roman"/>
          <w:sz w:val="20"/>
          <w:szCs w:val="20"/>
        </w:rPr>
        <w:t>0</w:t>
      </w:r>
      <w:r w:rsidR="00EA269A" w:rsidRPr="003223B9">
        <w:rPr>
          <w:rFonts w:ascii="Times New Roman" w:hAnsi="Times New Roman" w:cs="Times New Roman"/>
          <w:sz w:val="20"/>
          <w:szCs w:val="20"/>
        </w:rPr>
        <w:t>9</w:t>
      </w:r>
      <w:r>
        <w:rPr>
          <w:rFonts w:ascii="Times New Roman" w:hAnsi="Times New Roman" w:cs="Times New Roman"/>
          <w:sz w:val="20"/>
          <w:szCs w:val="20"/>
        </w:rPr>
        <w:t>/</w:t>
      </w:r>
      <w:r w:rsidR="00EA269A" w:rsidRPr="003223B9">
        <w:rPr>
          <w:rFonts w:ascii="Times New Roman" w:hAnsi="Times New Roman" w:cs="Times New Roman"/>
          <w:sz w:val="20"/>
          <w:szCs w:val="20"/>
        </w:rPr>
        <w:t>09</w:t>
      </w:r>
      <w:r>
        <w:rPr>
          <w:rFonts w:ascii="Times New Roman" w:hAnsi="Times New Roman" w:cs="Times New Roman"/>
          <w:sz w:val="20"/>
          <w:szCs w:val="20"/>
        </w:rPr>
        <w:t>/</w:t>
      </w:r>
      <w:r w:rsidR="00EA269A" w:rsidRPr="003223B9">
        <w:rPr>
          <w:rFonts w:ascii="Times New Roman" w:hAnsi="Times New Roman" w:cs="Times New Roman"/>
          <w:sz w:val="20"/>
          <w:szCs w:val="20"/>
        </w:rPr>
        <w:t xml:space="preserve">2009 gün ve 27344 sayılı sayısında yayınlanarak revize edilmiştir. </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rPr>
      </w:pPr>
      <w:proofErr w:type="gramStart"/>
      <w:r w:rsidRPr="003223B9">
        <w:rPr>
          <w:rFonts w:ascii="Times New Roman" w:hAnsi="Times New Roman" w:cs="Times New Roman"/>
          <w:b/>
          <w:bCs/>
          <w:sz w:val="20"/>
          <w:szCs w:val="20"/>
        </w:rPr>
        <w:t>Yönetmeliğin Amacı</w:t>
      </w:r>
      <w:r w:rsidRPr="003223B9">
        <w:rPr>
          <w:rFonts w:ascii="Times New Roman" w:hAnsi="Times New Roman" w:cs="Times New Roman"/>
          <w:sz w:val="20"/>
          <w:szCs w:val="20"/>
        </w:rPr>
        <w:t>: kamu kurum ve kuruluşları, özel kuruluşlar ve gerçek kişilerce kullanılan her türlü yapı, bina, tesis ve işletmenin, tasarımı, yapımı, işletimi, bakımı ve kullanımı safhalarında çıkabilecek yangınların en aza indirilmesini ve herhangi bir şekilde çıkabilecek yangının can ve mal kaybını en aza indirerek söndürülmesini sağlamak üzere, yangın öncesinde ve sırasında alınacak tedbirlerin, organizasyonun, eğitimin ve denetimin usul ve esaslarını belirlemektir.</w:t>
      </w:r>
      <w:proofErr w:type="gramEnd"/>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b/>
          <w:bCs/>
          <w:sz w:val="20"/>
          <w:szCs w:val="20"/>
        </w:rPr>
        <w:t>Kapsamı</w:t>
      </w:r>
      <w:r w:rsidRPr="003223B9">
        <w:rPr>
          <w:rFonts w:ascii="Times New Roman" w:hAnsi="Times New Roman" w:cs="Times New Roman"/>
          <w:sz w:val="20"/>
          <w:szCs w:val="20"/>
        </w:rPr>
        <w:t xml:space="preserve"> ise:</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 a) Ülkedeki her türlü yapı, bina, tesis ile açık ve kapalı alan işletmelerinde alınacak yangın önleme ve söndürme tedbirleri</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b) Yangının ısı, duman, zehirleyici gaz, boğucu gaz ve panik sebebiyle can ve mal güvenliği bakımından yol açabileceği tehlikeleri en aza indirebilmek için yapı, bina, tesis ve işletmelerin tasarım, yapım, kullanım, bakım ve işletim esaslarını ortaya koymaktır.</w:t>
      </w:r>
    </w:p>
    <w:p w:rsidR="000A4C06" w:rsidRPr="003223B9" w:rsidRDefault="000A4C06" w:rsidP="000A4C06">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Avrupa Konseyi de otellerde yangın güvenliğini sağlamak için önemli kararlar almıştır. Bu kararlardan ilki 22 Aralık 1986 tarihli konsey kararıdır. Bu tavsiye kararında birlik üyesi ülkelerdeki konaklama işletmelerinin uyması gereken minimum yangın güvenlik önlemleri vurgulanarak uyulması tavsiye dilmiştir (AB Komisyonu,  </w:t>
      </w:r>
      <w:hyperlink r:id="rId15" w:history="1">
        <w:r w:rsidRPr="003223B9">
          <w:rPr>
            <w:rStyle w:val="Kpr"/>
            <w:rFonts w:ascii="Times New Roman" w:hAnsi="Times New Roman" w:cs="Times New Roman"/>
            <w:sz w:val="20"/>
            <w:szCs w:val="20"/>
          </w:rPr>
          <w:t>http://ec.europa.eu/consumers/cons_safe/serv_safe/fire_safe/index_en.htm</w:t>
        </w:r>
      </w:hyperlink>
      <w:r w:rsidRPr="003223B9">
        <w:rPr>
          <w:rFonts w:ascii="Times New Roman" w:hAnsi="Times New Roman" w:cs="Times New Roman"/>
          <w:sz w:val="20"/>
          <w:szCs w:val="20"/>
        </w:rPr>
        <w:t>). Ulusal yasaların yeterli olmadığı durumlarda üye ülkelerin, otellerde konukların yangın olasılığına karşı güvenlerinin sağlanması için yönerge ile tavsiye edilen olanaklı tüm önlemleri alması gerekmektedir. Önerilen bu önlemler (</w:t>
      </w:r>
      <w:hyperlink r:id="rId16" w:history="1">
        <w:r w:rsidRPr="003223B9">
          <w:rPr>
            <w:rStyle w:val="Kpr"/>
            <w:rFonts w:ascii="Times New Roman" w:hAnsi="Times New Roman" w:cs="Times New Roman"/>
            <w:sz w:val="20"/>
            <w:szCs w:val="20"/>
          </w:rPr>
          <w:t>http://ec.europa.eu/consumers/cons_safe/serv_safe/fire_safe/index_en.htm</w:t>
        </w:r>
      </w:hyperlink>
      <w:r w:rsidRPr="003223B9">
        <w:rPr>
          <w:rFonts w:ascii="Times New Roman" w:hAnsi="Times New Roman" w:cs="Times New Roman"/>
          <w:sz w:val="20"/>
          <w:szCs w:val="20"/>
        </w:rPr>
        <w:t>):</w:t>
      </w:r>
    </w:p>
    <w:p w:rsidR="00EA269A" w:rsidRPr="003223B9" w:rsidRDefault="00EA269A" w:rsidP="00EA269A">
      <w:pPr>
        <w:pStyle w:val="ListeParagraf"/>
        <w:numPr>
          <w:ilvl w:val="0"/>
          <w:numId w:val="11"/>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Yangın çıkma riskini düşürecek,</w:t>
      </w:r>
    </w:p>
    <w:p w:rsidR="00EA269A" w:rsidRPr="003223B9" w:rsidRDefault="00EA269A" w:rsidP="00EA269A">
      <w:pPr>
        <w:pStyle w:val="ListeParagraf"/>
        <w:numPr>
          <w:ilvl w:val="0"/>
          <w:numId w:val="11"/>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Alevlerin ve dumanın yayılmasını önleyecek,</w:t>
      </w:r>
    </w:p>
    <w:p w:rsidR="00EA269A" w:rsidRPr="003223B9" w:rsidRDefault="00EA269A" w:rsidP="00EA269A">
      <w:pPr>
        <w:pStyle w:val="ListeParagraf"/>
        <w:numPr>
          <w:ilvl w:val="0"/>
          <w:numId w:val="11"/>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Yangın mahallinde bulunanların sağlıklı bir biçimde tahliyesini sağlayacak, </w:t>
      </w:r>
    </w:p>
    <w:p w:rsidR="00EA269A" w:rsidRPr="003223B9" w:rsidRDefault="00EA269A" w:rsidP="00EA269A">
      <w:pPr>
        <w:pStyle w:val="ListeParagraf"/>
        <w:numPr>
          <w:ilvl w:val="0"/>
          <w:numId w:val="11"/>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Acil ekiplerinin müdahale edebilmesine olanak sağlayacak önlemlerdir.   </w:t>
      </w:r>
    </w:p>
    <w:p w:rsidR="000E789E" w:rsidRDefault="000E789E" w:rsidP="000E789E">
      <w:pPr>
        <w:autoSpaceDE w:val="0"/>
        <w:autoSpaceDN w:val="0"/>
        <w:adjustRightInd w:val="0"/>
        <w:spacing w:line="240" w:lineRule="auto"/>
        <w:jc w:val="both"/>
        <w:rPr>
          <w:rFonts w:ascii="Times New Roman" w:hAnsi="Times New Roman" w:cs="Times New Roman"/>
          <w:sz w:val="20"/>
          <w:szCs w:val="20"/>
        </w:rPr>
      </w:pPr>
    </w:p>
    <w:p w:rsidR="00EA269A" w:rsidRDefault="00EA269A" w:rsidP="000E789E">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lastRenderedPageBreak/>
        <w:t>1986 tavsiye yönergesinin ardından AB konseyi yangın güvenliği konusunda 27 Haziran 2001 tarihli rapor ile 86/666/EC sayılı komisyon kararlarının uygulanmasını üye ülkelerden istemiştir (AB Komisyonu 2001).</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ABD’de ise kısaca NFPA olarak anılan Ulusal Yangın Önleme Derneği (</w:t>
      </w:r>
      <w:proofErr w:type="spellStart"/>
      <w:r w:rsidRPr="003223B9">
        <w:rPr>
          <w:rFonts w:ascii="Times New Roman" w:hAnsi="Times New Roman" w:cs="Times New Roman"/>
          <w:sz w:val="20"/>
          <w:szCs w:val="20"/>
        </w:rPr>
        <w:t>National</w:t>
      </w:r>
      <w:proofErr w:type="spellEnd"/>
      <w:r w:rsidRPr="003223B9">
        <w:rPr>
          <w:rFonts w:ascii="Times New Roman" w:hAnsi="Times New Roman" w:cs="Times New Roman"/>
          <w:sz w:val="20"/>
          <w:szCs w:val="20"/>
        </w:rPr>
        <w:t xml:space="preserve"> Fire </w:t>
      </w:r>
      <w:proofErr w:type="spellStart"/>
      <w:r w:rsidRPr="003223B9">
        <w:rPr>
          <w:rFonts w:ascii="Times New Roman" w:hAnsi="Times New Roman" w:cs="Times New Roman"/>
          <w:sz w:val="20"/>
          <w:szCs w:val="20"/>
        </w:rPr>
        <w:t>Protection</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Association</w:t>
      </w:r>
      <w:proofErr w:type="spellEnd"/>
      <w:r w:rsidRPr="003223B9">
        <w:rPr>
          <w:rFonts w:ascii="Times New Roman" w:hAnsi="Times New Roman" w:cs="Times New Roman"/>
          <w:sz w:val="20"/>
          <w:szCs w:val="20"/>
        </w:rPr>
        <w:t xml:space="preserve">), yangınların önlenmesi, olması halinde en az zararla söndürülmesi için çaba vermektedir. NFPA 1896 yılında kurulmuş kar amacı gütmeyen gönüllü bir kuruluştur. Kuruluş, tüm dünyada yangınlardan ve etkilerinden kaynaklanan ve insanlığın yaşam kalitesine olası olumsuz etkileri en aza indirgemeyi amaçlamaktadır. Dernek bu amacını standartlar ile ilgili dünya çapında ortak görüş sağlama ve savunma, araştırma, eğitim ve öğretim yolu ile gerçekleştirmektedir. Tüm dünyada 75.000 üyeye sahip olan dernek yangın önleme amacına yönelik 300’den fazla standart ve yasa önerisi geliştirmiş, yayımlamış ve yaymıştır (NFPA, </w:t>
      </w:r>
      <w:hyperlink r:id="rId17" w:history="1">
        <w:r w:rsidRPr="003223B9">
          <w:rPr>
            <w:rStyle w:val="Kpr"/>
            <w:rFonts w:ascii="Times New Roman" w:hAnsi="Times New Roman" w:cs="Times New Roman"/>
            <w:sz w:val="20"/>
            <w:szCs w:val="20"/>
          </w:rPr>
          <w:t>http://www.nfpa.org/categoryList.asp?categoryID=143&amp;URL=About%20NFPA</w:t>
        </w:r>
      </w:hyperlink>
      <w:r w:rsidRPr="003223B9">
        <w:rPr>
          <w:rFonts w:ascii="Times New Roman" w:hAnsi="Times New Roman" w:cs="Times New Roman"/>
          <w:sz w:val="20"/>
          <w:szCs w:val="20"/>
        </w:rPr>
        <w:t xml:space="preserve">).  </w:t>
      </w:r>
    </w:p>
    <w:p w:rsidR="003223B9" w:rsidRP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NFPA oteller için bir yangın güvenliği standardı geliştirmiştir. Otel ve motellerin uymak zorunda oldukları yangın güvenliği koşulları 1990 yılında kongrede kabul edilerek yasalaşmıştır. Yasa gereğince (ABD Yangın İdaresi, </w:t>
      </w:r>
      <w:hyperlink r:id="rId18" w:history="1">
        <w:r w:rsidRPr="003223B9">
          <w:rPr>
            <w:rStyle w:val="Kpr"/>
            <w:rFonts w:ascii="Times New Roman" w:hAnsi="Times New Roman" w:cs="Times New Roman"/>
            <w:sz w:val="20"/>
            <w:szCs w:val="20"/>
          </w:rPr>
          <w:t>http://www.usfa.dhs.gov/citizens/all_citizens/hotel.shtm</w:t>
        </w:r>
      </w:hyperlink>
      <w:r w:rsidRPr="003223B9">
        <w:rPr>
          <w:rFonts w:ascii="Times New Roman" w:hAnsi="Times New Roman" w:cs="Times New Roman"/>
          <w:sz w:val="20"/>
          <w:szCs w:val="20"/>
        </w:rPr>
        <w:t>) :</w:t>
      </w:r>
    </w:p>
    <w:p w:rsidR="00EA269A" w:rsidRPr="003223B9" w:rsidRDefault="00EA269A" w:rsidP="00EA269A">
      <w:pPr>
        <w:pStyle w:val="ListeParagraf"/>
        <w:numPr>
          <w:ilvl w:val="0"/>
          <w:numId w:val="12"/>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Her bir otel odasında NFPA 72. Standardına uygun kablo ile ilişkilendirilmiş bir yangın ihbar detektörü bulunmak zorunluluğu vardır.</w:t>
      </w:r>
    </w:p>
    <w:p w:rsidR="00EA269A" w:rsidRDefault="00EA269A" w:rsidP="00EA269A">
      <w:pPr>
        <w:pStyle w:val="ListeParagraf"/>
        <w:numPr>
          <w:ilvl w:val="0"/>
          <w:numId w:val="12"/>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Odalarda NFPA 13 yada R13 standardına uygun </w:t>
      </w:r>
      <w:proofErr w:type="spellStart"/>
      <w:r w:rsidRPr="003223B9">
        <w:rPr>
          <w:rFonts w:ascii="Times New Roman" w:hAnsi="Times New Roman" w:cs="Times New Roman"/>
          <w:sz w:val="20"/>
          <w:szCs w:val="20"/>
        </w:rPr>
        <w:t>sprinkler</w:t>
      </w:r>
      <w:proofErr w:type="spellEnd"/>
      <w:r w:rsidRPr="003223B9">
        <w:rPr>
          <w:rFonts w:ascii="Times New Roman" w:hAnsi="Times New Roman" w:cs="Times New Roman"/>
          <w:sz w:val="20"/>
          <w:szCs w:val="20"/>
        </w:rPr>
        <w:t xml:space="preserve"> kafalı, yangın söndürme düzeneği bulunmak (üç ya da daha az katlı binalarda yangın söndürme </w:t>
      </w:r>
      <w:proofErr w:type="spellStart"/>
      <w:r w:rsidRPr="003223B9">
        <w:rPr>
          <w:rFonts w:ascii="Times New Roman" w:hAnsi="Times New Roman" w:cs="Times New Roman"/>
          <w:sz w:val="20"/>
          <w:szCs w:val="20"/>
        </w:rPr>
        <w:t>sprinkleri</w:t>
      </w:r>
      <w:proofErr w:type="spellEnd"/>
      <w:r w:rsidRPr="003223B9">
        <w:rPr>
          <w:rFonts w:ascii="Times New Roman" w:hAnsi="Times New Roman" w:cs="Times New Roman"/>
          <w:sz w:val="20"/>
          <w:szCs w:val="20"/>
        </w:rPr>
        <w:t xml:space="preserve"> bulundurma zorunluluğu yoktur) zorundadır. </w:t>
      </w:r>
    </w:p>
    <w:p w:rsidR="003223B9" w:rsidRPr="003223B9" w:rsidRDefault="003223B9" w:rsidP="003223B9">
      <w:pPr>
        <w:pStyle w:val="ListeParagraf"/>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0A4C06">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Devletlerin yanı sıra tur operatörleri de yangın güvenliğine özel bir atfetmişlerdir. Nitekim birçok tur operatörü, turist gönderdikleri konaklama işletmelerinin yangın güvenliği önlemlerini yerinde titiz bir biçimde denetlemektedir. Denetimlerin odaklandığı noktalar (</w:t>
      </w:r>
      <w:proofErr w:type="spellStart"/>
      <w:r w:rsidRPr="003223B9">
        <w:rPr>
          <w:rFonts w:ascii="Times New Roman" w:hAnsi="Times New Roman" w:cs="Times New Roman"/>
          <w:sz w:val="20"/>
          <w:szCs w:val="20"/>
        </w:rPr>
        <w:t>Enz</w:t>
      </w:r>
      <w:proofErr w:type="spellEnd"/>
      <w:r w:rsidRPr="003223B9">
        <w:rPr>
          <w:rFonts w:ascii="Times New Roman" w:hAnsi="Times New Roman" w:cs="Times New Roman"/>
          <w:sz w:val="20"/>
          <w:szCs w:val="20"/>
        </w:rPr>
        <w:t xml:space="preserve"> </w:t>
      </w:r>
      <w:r w:rsidR="00D661FD" w:rsidRPr="003223B9">
        <w:rPr>
          <w:rFonts w:ascii="Times New Roman" w:hAnsi="Times New Roman" w:cs="Times New Roman"/>
          <w:sz w:val="20"/>
          <w:szCs w:val="20"/>
        </w:rPr>
        <w:t xml:space="preserve">ve Taylor </w:t>
      </w:r>
      <w:r w:rsidRPr="003223B9">
        <w:rPr>
          <w:rFonts w:ascii="Times New Roman" w:hAnsi="Times New Roman" w:cs="Times New Roman"/>
          <w:sz w:val="20"/>
          <w:szCs w:val="20"/>
        </w:rPr>
        <w:t>200</w:t>
      </w:r>
      <w:r w:rsidR="000E721C" w:rsidRPr="003223B9">
        <w:rPr>
          <w:rFonts w:ascii="Times New Roman" w:hAnsi="Times New Roman" w:cs="Times New Roman"/>
          <w:sz w:val="20"/>
          <w:szCs w:val="20"/>
        </w:rPr>
        <w:t>2</w:t>
      </w:r>
      <w:r w:rsidRPr="003223B9">
        <w:rPr>
          <w:rFonts w:ascii="Times New Roman" w:hAnsi="Times New Roman" w:cs="Times New Roman"/>
          <w:sz w:val="20"/>
          <w:szCs w:val="20"/>
        </w:rPr>
        <w:t>; FTO 2002):</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Odalarda duman detektörü ve yangın alarmı,</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Odalarda yağmurlama düzeneği (</w:t>
      </w:r>
      <w:proofErr w:type="spellStart"/>
      <w:r w:rsidRPr="003223B9">
        <w:rPr>
          <w:rFonts w:ascii="Times New Roman" w:hAnsi="Times New Roman" w:cs="Times New Roman"/>
          <w:sz w:val="20"/>
          <w:szCs w:val="20"/>
        </w:rPr>
        <w:t>sprinkler</w:t>
      </w:r>
      <w:proofErr w:type="spellEnd"/>
      <w:r w:rsidRPr="003223B9">
        <w:rPr>
          <w:rFonts w:ascii="Times New Roman" w:hAnsi="Times New Roman" w:cs="Times New Roman"/>
          <w:sz w:val="20"/>
          <w:szCs w:val="20"/>
        </w:rPr>
        <w:t>),</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Oda kapıları arkasında ve koridorlarda yangın kaçış planı,</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Yangın alarm düzeneğinin aylık kontrolden geçmesi,</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Yangın merdiveninin varlığı,</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Yangın kaçış yollarının ve yangın merdiven çıkışlarının kilitli olmaması,</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Yangın kaçış yollarının uygun yön okları ile belirlenmiş olması,</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Asansör kapılarında “yangın halinde kullanmayınız” uyarısı,</w:t>
      </w:r>
    </w:p>
    <w:p w:rsidR="00EA269A" w:rsidRPr="003223B9" w:rsidRDefault="00EA269A" w:rsidP="00EA269A">
      <w:pPr>
        <w:pStyle w:val="ListeParagraf"/>
        <w:numPr>
          <w:ilvl w:val="0"/>
          <w:numId w:val="13"/>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Gerekli yerlerde çalışır vaziyette, uygun nitelikte ve sayıda yangın söndürücünün varlığı gibidir.</w:t>
      </w:r>
    </w:p>
    <w:p w:rsidR="000A4C06" w:rsidRPr="003223B9" w:rsidRDefault="000A4C06" w:rsidP="003223B9">
      <w:pPr>
        <w:pStyle w:val="ListeParagraf"/>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EA269A">
      <w:pPr>
        <w:spacing w:line="240" w:lineRule="auto"/>
        <w:jc w:val="both"/>
        <w:rPr>
          <w:rFonts w:ascii="Times New Roman" w:hAnsi="Times New Roman" w:cs="Times New Roman"/>
          <w:b/>
          <w:bCs/>
          <w:sz w:val="20"/>
          <w:szCs w:val="20"/>
        </w:rPr>
      </w:pPr>
      <w:r w:rsidRPr="003223B9">
        <w:rPr>
          <w:rFonts w:ascii="Times New Roman" w:hAnsi="Times New Roman" w:cs="Times New Roman"/>
          <w:b/>
          <w:bCs/>
          <w:sz w:val="20"/>
          <w:szCs w:val="20"/>
        </w:rPr>
        <w:lastRenderedPageBreak/>
        <w:t>Yiyecek Güvenliği</w:t>
      </w:r>
    </w:p>
    <w:p w:rsidR="000A4C06" w:rsidRPr="003223B9" w:rsidRDefault="000A4C06" w:rsidP="000A4C06">
      <w:pPr>
        <w:pStyle w:val="GvdeMetni"/>
        <w:spacing w:line="240" w:lineRule="auto"/>
        <w:ind w:right="0"/>
        <w:rPr>
          <w:rFonts w:ascii="Times New Roman" w:hAnsi="Times New Roman"/>
          <w:sz w:val="20"/>
        </w:rPr>
      </w:pPr>
    </w:p>
    <w:p w:rsidR="00EA269A" w:rsidRPr="003223B9" w:rsidRDefault="00EA269A" w:rsidP="000A4C06">
      <w:pPr>
        <w:pStyle w:val="GvdeMetni"/>
        <w:spacing w:line="240" w:lineRule="auto"/>
        <w:ind w:right="0"/>
        <w:rPr>
          <w:rFonts w:ascii="Times New Roman" w:hAnsi="Times New Roman"/>
          <w:sz w:val="20"/>
        </w:rPr>
      </w:pPr>
      <w:r w:rsidRPr="003223B9">
        <w:rPr>
          <w:rFonts w:ascii="Times New Roman" w:hAnsi="Times New Roman"/>
          <w:sz w:val="20"/>
        </w:rPr>
        <w:t>Otel işletmelerinin yiyecek ve içecek sunum süreçleri insan sağlığı ile yakından ilgili birçok işlemi gerektirir. Tüm işlemlerin insan sağlığına zarar vermeyecek bir biçimde planlanması ve yürütülmesi, ürün hammaddelerinin üretiminden, hazırlanarak sunumuna dek her bir evrede sağlık ve hijyen kurallarına uygun bir çabayı gerektirir. Yiyecek güvenliği ile ilintili riskler zincirin herhangi bir evresinde ortaya çıkabilir. Bu nedenle üretim zincirinin her aşamasında uygun bir denetim zorunludur (</w:t>
      </w:r>
      <w:proofErr w:type="spellStart"/>
      <w:r w:rsidRPr="003223B9">
        <w:rPr>
          <w:rFonts w:ascii="Times New Roman" w:hAnsi="Times New Roman"/>
          <w:sz w:val="20"/>
        </w:rPr>
        <w:t>Faergemand</w:t>
      </w:r>
      <w:proofErr w:type="spellEnd"/>
      <w:r w:rsidRPr="003223B9">
        <w:rPr>
          <w:rStyle w:val="DipnotBavurusu"/>
          <w:rFonts w:ascii="Times New Roman" w:hAnsi="Times New Roman"/>
          <w:sz w:val="20"/>
        </w:rPr>
        <w:t xml:space="preserve"> </w:t>
      </w:r>
      <w:r w:rsidRPr="003223B9">
        <w:rPr>
          <w:rFonts w:ascii="Times New Roman" w:hAnsi="Times New Roman"/>
          <w:sz w:val="20"/>
        </w:rPr>
        <w:t>2008).</w:t>
      </w:r>
    </w:p>
    <w:p w:rsidR="000A4C06" w:rsidRPr="003223B9" w:rsidRDefault="000A4C06" w:rsidP="000A4C06">
      <w:pPr>
        <w:spacing w:line="240" w:lineRule="auto"/>
        <w:jc w:val="both"/>
        <w:rPr>
          <w:rFonts w:ascii="Times New Roman" w:hAnsi="Times New Roman" w:cs="Times New Roman"/>
          <w:bCs/>
          <w:sz w:val="20"/>
          <w:szCs w:val="20"/>
        </w:rPr>
      </w:pPr>
    </w:p>
    <w:p w:rsidR="00EA269A" w:rsidRPr="003223B9" w:rsidRDefault="00EA269A" w:rsidP="000A4C06">
      <w:pPr>
        <w:spacing w:line="240" w:lineRule="auto"/>
        <w:jc w:val="both"/>
        <w:rPr>
          <w:rFonts w:ascii="Times New Roman" w:hAnsi="Times New Roman" w:cs="Times New Roman"/>
          <w:bCs/>
          <w:sz w:val="20"/>
          <w:szCs w:val="20"/>
        </w:rPr>
      </w:pPr>
      <w:r w:rsidRPr="003223B9">
        <w:rPr>
          <w:rFonts w:ascii="Times New Roman" w:hAnsi="Times New Roman" w:cs="Times New Roman"/>
          <w:bCs/>
          <w:sz w:val="20"/>
          <w:szCs w:val="20"/>
        </w:rPr>
        <w:t>Ülkemizde Kültür ve Turizm Bakanlığı (KTB) denetimli otellerde sunulan yeme-içme hizmetlerinin insan sağlığına olan uygunluğunu sağlamak aynı bakanlığın sorumluluğundadır (Resmi Gazete sayı 25902).  Ancak ülkemizde</w:t>
      </w:r>
      <w:r w:rsidRPr="003223B9">
        <w:rPr>
          <w:rFonts w:ascii="Times New Roman" w:hAnsi="Times New Roman" w:cs="Times New Roman"/>
          <w:sz w:val="20"/>
          <w:szCs w:val="20"/>
        </w:rPr>
        <w:t xml:space="preserve"> yiyecek üretim ve sunum süreçleri ile ilintili faaliyetler gerektiği gibi denetlenmemektedir (Aydoğdu 2011). Bu görüşü güçlü kılan en önemli veri KTB Turizm Yatırımları Genel Müdürlüğü’nden Enver Öncü’nün yıl bazında KTB denetimli otellerin %83’ünün Gıda Güvenliği denetiminden geçtiği yönündeki ifadesidir (Baykal 2009). Buna karşın otel yiyecek içecek çalışanlarının büyük çoğunluğu denetimlerin ciddiyetten uzak bir biçimde göstermelik kabilinden yapıldığını vurgulamaktadır (Türksoy ve </w:t>
      </w:r>
      <w:proofErr w:type="spellStart"/>
      <w:r w:rsidRPr="003223B9">
        <w:rPr>
          <w:rFonts w:ascii="Times New Roman" w:hAnsi="Times New Roman" w:cs="Times New Roman"/>
          <w:sz w:val="20"/>
          <w:szCs w:val="20"/>
        </w:rPr>
        <w:t>Altıniğne</w:t>
      </w:r>
      <w:proofErr w:type="spellEnd"/>
      <w:r w:rsidRPr="003223B9">
        <w:rPr>
          <w:rFonts w:ascii="Times New Roman" w:hAnsi="Times New Roman" w:cs="Times New Roman"/>
          <w:sz w:val="20"/>
          <w:szCs w:val="20"/>
        </w:rPr>
        <w:t xml:space="preserve"> 2008;  </w:t>
      </w:r>
      <w:proofErr w:type="spellStart"/>
      <w:r w:rsidRPr="003223B9">
        <w:rPr>
          <w:rFonts w:ascii="Times New Roman" w:hAnsi="Times New Roman" w:cs="Times New Roman"/>
          <w:sz w:val="20"/>
          <w:szCs w:val="20"/>
        </w:rPr>
        <w:t>Duranoğlu</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vd</w:t>
      </w:r>
      <w:proofErr w:type="spellEnd"/>
      <w:r w:rsidRPr="003223B9">
        <w:rPr>
          <w:rFonts w:ascii="Times New Roman" w:hAnsi="Times New Roman" w:cs="Times New Roman"/>
          <w:sz w:val="20"/>
          <w:szCs w:val="20"/>
        </w:rPr>
        <w:t xml:space="preserve"> 2008).</w:t>
      </w:r>
    </w:p>
    <w:p w:rsidR="003223B9" w:rsidRDefault="003223B9" w:rsidP="003223B9">
      <w:pPr>
        <w:spacing w:line="240" w:lineRule="auto"/>
        <w:jc w:val="both"/>
        <w:rPr>
          <w:rFonts w:ascii="Times New Roman" w:hAnsi="Times New Roman" w:cs="Times New Roman"/>
          <w:sz w:val="20"/>
          <w:szCs w:val="20"/>
        </w:rPr>
      </w:pPr>
    </w:p>
    <w:p w:rsidR="00EA269A" w:rsidRPr="003223B9" w:rsidRDefault="00EA269A" w:rsidP="003223B9">
      <w:pPr>
        <w:spacing w:line="240" w:lineRule="auto"/>
        <w:jc w:val="both"/>
        <w:rPr>
          <w:rFonts w:ascii="Times New Roman" w:hAnsi="Times New Roman" w:cs="Times New Roman"/>
          <w:sz w:val="20"/>
          <w:szCs w:val="20"/>
        </w:rPr>
      </w:pPr>
      <w:proofErr w:type="spellStart"/>
      <w:r w:rsidRPr="003223B9">
        <w:rPr>
          <w:rFonts w:ascii="Times New Roman" w:hAnsi="Times New Roman" w:cs="Times New Roman"/>
          <w:sz w:val="20"/>
          <w:szCs w:val="20"/>
        </w:rPr>
        <w:t>FTO’nun</w:t>
      </w:r>
      <w:proofErr w:type="spellEnd"/>
      <w:r w:rsidRPr="003223B9">
        <w:rPr>
          <w:rFonts w:ascii="Times New Roman" w:hAnsi="Times New Roman" w:cs="Times New Roman"/>
          <w:sz w:val="20"/>
          <w:szCs w:val="20"/>
        </w:rPr>
        <w:t xml:space="preserve"> otel işletmelerinde yiyecek ve içecek güvenliği konusundaki yaklaşımı da bu yöndedir. Nitekim Benimsenen Uygulamalar adlı yönergelerinin “Yiyecek Sağlığı” bölümünün girişinde otellerde yiyecek sağlığı sağlamada en büyük sorunun bu konuda anılan işletmelerde kabul edilebilir bir yönetmelik eksikliği olduğu vurgulanmaktadır. Bunun üzerine FTO, turist gönderdiği otellerde olması gereken yiyecek ve içecek sağlığı koşullarının saptanması için inisiyatif üstlenmiştir. FTO, danışmalık firmalarının tıp alanındaki uzmanlarının başkanlığında üye tur operatörlerinin katılımı ile bir alt komisyon kurulmasını sağlamıştır. FTO, komisyonun başkanlığına getirilen </w:t>
      </w:r>
      <w:proofErr w:type="spellStart"/>
      <w:r w:rsidRPr="003223B9">
        <w:rPr>
          <w:rFonts w:ascii="Times New Roman" w:hAnsi="Times New Roman" w:cs="Times New Roman"/>
          <w:sz w:val="20"/>
          <w:szCs w:val="20"/>
        </w:rPr>
        <w:t>Prof</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Rodney</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Cartwright’tan</w:t>
      </w:r>
      <w:proofErr w:type="spellEnd"/>
      <w:r w:rsidRPr="003223B9">
        <w:rPr>
          <w:rFonts w:ascii="Times New Roman" w:hAnsi="Times New Roman" w:cs="Times New Roman"/>
          <w:sz w:val="20"/>
          <w:szCs w:val="20"/>
        </w:rPr>
        <w:t xml:space="preserve"> otel işletmeleri açısından yiyecek ve içecek sağlığı için uyulması gereken konuları kabul edilebilir ve aynı zamanda istenileni gerçekleştirebilir bir yönetmelik hazırlaması talep edilmiştir (FTO 2002).</w:t>
      </w:r>
    </w:p>
    <w:p w:rsidR="003223B9" w:rsidRDefault="003223B9" w:rsidP="003223B9">
      <w:pPr>
        <w:spacing w:line="240" w:lineRule="auto"/>
        <w:jc w:val="both"/>
        <w:rPr>
          <w:rFonts w:ascii="Times New Roman" w:hAnsi="Times New Roman" w:cs="Times New Roman"/>
          <w:sz w:val="20"/>
          <w:szCs w:val="20"/>
        </w:rPr>
      </w:pPr>
    </w:p>
    <w:p w:rsidR="00EA269A" w:rsidRPr="003223B9" w:rsidRDefault="00EA269A" w:rsidP="00EA269A">
      <w:pPr>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Hazırlanan yönetmelik günümüzde ISO 22000:2005 Gıda Güvenliği Yönetim Sistemi Standardı olarak düzenlenmiş olan HACCP ilkelerine dayalı bir çalışmadır.</w:t>
      </w:r>
      <w:r w:rsidR="00534EFB">
        <w:rPr>
          <w:rFonts w:ascii="Times New Roman" w:hAnsi="Times New Roman" w:cs="Times New Roman"/>
          <w:sz w:val="20"/>
          <w:szCs w:val="20"/>
        </w:rPr>
        <w:t xml:space="preserve"> </w:t>
      </w:r>
      <w:r w:rsidRPr="003223B9">
        <w:rPr>
          <w:rFonts w:ascii="Times New Roman" w:hAnsi="Times New Roman" w:cs="Times New Roman"/>
          <w:sz w:val="20"/>
          <w:szCs w:val="20"/>
        </w:rPr>
        <w:t xml:space="preserve">“ISO 22000:2005 Gıda Güvenliği Yönetim Sistemleri – Gıda Zincirindeki Tüm Kuruluşlar İçin Şartlar” gıda zincirinde yer alan halkaların her birinin güçlü olduğundan emin olunmasını sağlamaya yönelik geliştirilmiştir.  Eylül 2005 de yayınlanan standart dünya çapında güvenli gıda üretim zinciri oluşturmak amacıyla oluşturulmuş uluslararası bir standarttır. Standart yayımlandığı tarihten günümüze tüm taraflarca olumlu karşılanmış ve açık bir biçimde gıda sağlığı için tüm Dünyaca izlenilecek küresel bir standart haline gelmektedir. Tedarikçiler, kullanıcılar, yasal otoriteler, tüketiciler ve tüm ilgili birimler </w:t>
      </w:r>
      <w:r w:rsidRPr="003223B9">
        <w:rPr>
          <w:rFonts w:ascii="Times New Roman" w:hAnsi="Times New Roman" w:cs="Times New Roman"/>
          <w:sz w:val="20"/>
          <w:szCs w:val="20"/>
        </w:rPr>
        <w:lastRenderedPageBreak/>
        <w:t xml:space="preserve">arasında iletişimi ve bu sayede güvenli gıdanın her basamakta izlenebilirliğini sağlamayı esas almaktadır. Bu </w:t>
      </w:r>
      <w:r w:rsidR="00534EFB" w:rsidRPr="003223B9">
        <w:rPr>
          <w:rFonts w:ascii="Times New Roman" w:hAnsi="Times New Roman" w:cs="Times New Roman"/>
          <w:sz w:val="20"/>
          <w:szCs w:val="20"/>
        </w:rPr>
        <w:t>Standart</w:t>
      </w:r>
      <w:r w:rsidRPr="003223B9">
        <w:rPr>
          <w:rFonts w:ascii="Times New Roman" w:hAnsi="Times New Roman" w:cs="Times New Roman"/>
          <w:sz w:val="20"/>
          <w:szCs w:val="20"/>
        </w:rPr>
        <w:t xml:space="preserve">, gıda zinciri boyunca son tüketime kadar gıda güvenliğini sağlamak için takip eden genellikle anahtar öğeler olarak kabul edilen öğeleri birleştiren gıda güvenliği yönetim sistemi için ihtiyaçları tanımlamaktadır. Ülkemizde ise TS EN ISO 22000 “Gıda Güvenliği Yönetim Sistemleri-Gıda Zincirindeki Tüm Kuruluşlar İçin Şartlar” Standardı, Avrupa Standartlar Birliği (CEN) tarafından kabul edilen EN ISO 22000 Standardı esas alınarak hazırlanmış ve 24 Nisan 2006 tarihinde Türk Standardı olarak yayımlanarak ilgili tarafların hizmetine sunulmuştur (TSE EN ISO 22000). </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proofErr w:type="gramStart"/>
      <w:r w:rsidRPr="003223B9">
        <w:rPr>
          <w:rFonts w:ascii="Times New Roman" w:hAnsi="Times New Roman" w:cs="Times New Roman"/>
          <w:sz w:val="20"/>
          <w:szCs w:val="20"/>
        </w:rPr>
        <w:t xml:space="preserve">Standart, gıda güvenliği için tehlike oluşturacak durumların tespitinde ISO 22000 </w:t>
      </w:r>
      <w:proofErr w:type="spellStart"/>
      <w:r w:rsidRPr="003223B9">
        <w:rPr>
          <w:rFonts w:ascii="Times New Roman" w:hAnsi="Times New Roman" w:cs="Times New Roman"/>
          <w:sz w:val="20"/>
          <w:szCs w:val="20"/>
        </w:rPr>
        <w:t>Codex</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Alimentarius</w:t>
      </w:r>
      <w:proofErr w:type="spellEnd"/>
      <w:r w:rsidRPr="003223B9">
        <w:rPr>
          <w:rFonts w:ascii="Times New Roman" w:hAnsi="Times New Roman" w:cs="Times New Roman"/>
          <w:sz w:val="20"/>
          <w:szCs w:val="20"/>
        </w:rPr>
        <w:t xml:space="preserve"> (gıda kodeksi) prensiplerine uygun bir HACCP sistemi kurularak tüm süreç ve risklerin tanımlanmasını, aynı zamanda iyi üretim uygulamalarını, varsa sektöre ait yasal gereklilikler ve </w:t>
      </w:r>
      <w:proofErr w:type="spellStart"/>
      <w:r w:rsidRPr="003223B9">
        <w:rPr>
          <w:rFonts w:ascii="Times New Roman" w:hAnsi="Times New Roman" w:cs="Times New Roman"/>
          <w:sz w:val="20"/>
          <w:szCs w:val="20"/>
        </w:rPr>
        <w:t>dokümante</w:t>
      </w:r>
      <w:proofErr w:type="spellEnd"/>
      <w:r w:rsidRPr="003223B9">
        <w:rPr>
          <w:rFonts w:ascii="Times New Roman" w:hAnsi="Times New Roman" w:cs="Times New Roman"/>
          <w:sz w:val="20"/>
          <w:szCs w:val="20"/>
        </w:rPr>
        <w:t xml:space="preserve"> edilmiş iyi bir yönetim sistemi ile desteklenmesini, ön koşul programlarını, tedarik zinciri içinde etkileşimli iletişim, gerekliliklerin, tarladaki çiftçiden, taşıma ve depolama operatörlerine, perakendeciler ve restoranlardan onların tedarikçilerine kadar (makine ve ambalaj üreticileri dâhil olmak üzere) ortak olmasını şart koşmaktadır (Yılmaz 2007).</w:t>
      </w:r>
      <w:proofErr w:type="gramEnd"/>
    </w:p>
    <w:p w:rsidR="003223B9" w:rsidRDefault="003223B9" w:rsidP="003223B9">
      <w:pPr>
        <w:spacing w:line="240" w:lineRule="auto"/>
        <w:jc w:val="both"/>
        <w:rPr>
          <w:rFonts w:ascii="Times New Roman" w:hAnsi="Times New Roman" w:cs="Times New Roman"/>
          <w:sz w:val="20"/>
          <w:szCs w:val="20"/>
        </w:rPr>
      </w:pPr>
    </w:p>
    <w:p w:rsidR="00EA269A" w:rsidRPr="003223B9" w:rsidRDefault="00EA269A" w:rsidP="003223B9">
      <w:pPr>
        <w:spacing w:line="240" w:lineRule="auto"/>
        <w:jc w:val="both"/>
        <w:rPr>
          <w:rFonts w:ascii="Times New Roman" w:hAnsi="Times New Roman" w:cs="Times New Roman"/>
          <w:sz w:val="20"/>
          <w:szCs w:val="20"/>
        </w:rPr>
      </w:pPr>
      <w:proofErr w:type="spellStart"/>
      <w:r w:rsidRPr="003223B9">
        <w:rPr>
          <w:rFonts w:ascii="Times New Roman" w:hAnsi="Times New Roman" w:cs="Times New Roman"/>
          <w:sz w:val="20"/>
          <w:szCs w:val="20"/>
        </w:rPr>
        <w:t>Codex</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Alimentarius</w:t>
      </w:r>
      <w:proofErr w:type="spellEnd"/>
      <w:r w:rsidRPr="003223B9">
        <w:rPr>
          <w:rFonts w:ascii="Times New Roman" w:hAnsi="Times New Roman" w:cs="Times New Roman"/>
          <w:sz w:val="20"/>
          <w:szCs w:val="20"/>
        </w:rPr>
        <w:t xml:space="preserve"> Komisyonu (CAC- </w:t>
      </w:r>
      <w:proofErr w:type="spellStart"/>
      <w:r w:rsidRPr="003223B9">
        <w:rPr>
          <w:rFonts w:ascii="Times New Roman" w:hAnsi="Times New Roman" w:cs="Times New Roman"/>
          <w:sz w:val="20"/>
          <w:szCs w:val="20"/>
        </w:rPr>
        <w:t>Codex</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Alimentarius</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Comission</w:t>
      </w:r>
      <w:proofErr w:type="spellEnd"/>
      <w:r w:rsidRPr="003223B9">
        <w:rPr>
          <w:rFonts w:ascii="Times New Roman" w:hAnsi="Times New Roman" w:cs="Times New Roman"/>
          <w:sz w:val="20"/>
          <w:szCs w:val="20"/>
        </w:rPr>
        <w:t xml:space="preserve">) 1963 yılında her ikisi de Birleşmiş Milletler kuruluşu olan Gıda ve Tarım Örgütü ile Dünya Sağlık Teşkilatı’nca ortaklaşa kurulmuştur. O günden günümüze </w:t>
      </w:r>
      <w:proofErr w:type="gramStart"/>
      <w:r w:rsidRPr="003223B9">
        <w:rPr>
          <w:rFonts w:ascii="Times New Roman" w:hAnsi="Times New Roman" w:cs="Times New Roman"/>
          <w:sz w:val="20"/>
          <w:szCs w:val="20"/>
        </w:rPr>
        <w:t>dek  CAC</w:t>
      </w:r>
      <w:proofErr w:type="gramEnd"/>
      <w:r w:rsidRPr="003223B9">
        <w:rPr>
          <w:rFonts w:ascii="Times New Roman" w:hAnsi="Times New Roman" w:cs="Times New Roman"/>
          <w:sz w:val="20"/>
          <w:szCs w:val="20"/>
        </w:rPr>
        <w:t xml:space="preserve"> gıda güvenliği alanında gıda tanımlamaları yapmakta, gerekli nitelikleri belirlemekte, gıda standartlarını geliştirmekte ve uygunluk yöntem ve prosedürleri geliştirmektedir. Gıda güvenliği alanında kabul edilen standartlar ve ilgili mevzuat </w:t>
      </w:r>
      <w:proofErr w:type="spellStart"/>
      <w:r w:rsidRPr="003223B9">
        <w:rPr>
          <w:rFonts w:ascii="Times New Roman" w:hAnsi="Times New Roman" w:cs="Times New Roman"/>
          <w:sz w:val="20"/>
          <w:szCs w:val="20"/>
        </w:rPr>
        <w:t>Codex</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Alimentarius’da</w:t>
      </w:r>
      <w:proofErr w:type="spellEnd"/>
      <w:r w:rsidRPr="003223B9">
        <w:rPr>
          <w:rFonts w:ascii="Times New Roman" w:hAnsi="Times New Roman" w:cs="Times New Roman"/>
          <w:sz w:val="20"/>
          <w:szCs w:val="20"/>
        </w:rPr>
        <w:t xml:space="preserve"> yayınlanmaktadır (</w:t>
      </w:r>
      <w:proofErr w:type="spellStart"/>
      <w:r w:rsidRPr="003223B9">
        <w:rPr>
          <w:rFonts w:ascii="Times New Roman" w:hAnsi="Times New Roman" w:cs="Times New Roman"/>
          <w:sz w:val="20"/>
          <w:szCs w:val="20"/>
        </w:rPr>
        <w:t>Miyagishima</w:t>
      </w:r>
      <w:proofErr w:type="spellEnd"/>
      <w:r w:rsidRPr="003223B9">
        <w:rPr>
          <w:rStyle w:val="DipnotBavurusu"/>
          <w:rFonts w:ascii="Times New Roman" w:hAnsi="Times New Roman" w:cs="Times New Roman"/>
          <w:sz w:val="20"/>
          <w:szCs w:val="20"/>
        </w:rPr>
        <w:t xml:space="preserve"> </w:t>
      </w:r>
      <w:r w:rsidRPr="003223B9">
        <w:rPr>
          <w:rFonts w:ascii="Times New Roman" w:hAnsi="Times New Roman" w:cs="Times New Roman"/>
          <w:sz w:val="20"/>
          <w:szCs w:val="20"/>
        </w:rPr>
        <w:t>2008).</w:t>
      </w:r>
    </w:p>
    <w:p w:rsidR="00EA269A" w:rsidRPr="003223B9" w:rsidRDefault="00EA269A" w:rsidP="00EA269A">
      <w:pPr>
        <w:spacing w:line="240" w:lineRule="auto"/>
        <w:ind w:firstLine="709"/>
        <w:jc w:val="both"/>
        <w:rPr>
          <w:rFonts w:ascii="Times New Roman" w:hAnsi="Times New Roman" w:cs="Times New Roman"/>
          <w:sz w:val="20"/>
          <w:szCs w:val="20"/>
        </w:rPr>
      </w:pPr>
    </w:p>
    <w:p w:rsidR="00EA269A" w:rsidRPr="003223B9" w:rsidRDefault="00EA269A" w:rsidP="00EA269A">
      <w:pPr>
        <w:spacing w:line="240" w:lineRule="auto"/>
        <w:jc w:val="both"/>
        <w:rPr>
          <w:rFonts w:ascii="Times New Roman" w:hAnsi="Times New Roman" w:cs="Times New Roman"/>
          <w:b/>
          <w:bCs/>
          <w:sz w:val="20"/>
          <w:szCs w:val="20"/>
        </w:rPr>
      </w:pPr>
      <w:r w:rsidRPr="003223B9">
        <w:rPr>
          <w:rFonts w:ascii="Times New Roman" w:hAnsi="Times New Roman" w:cs="Times New Roman"/>
          <w:b/>
          <w:bCs/>
          <w:sz w:val="20"/>
          <w:szCs w:val="20"/>
        </w:rPr>
        <w:t>Havuz Güvenliği</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Otellerde havuz ve havuz suyu güvenliği turistik tüketiciler kadar tur operatörlerinin de önemsedikleri bir konudur. TUI, Thomas </w:t>
      </w:r>
      <w:proofErr w:type="spellStart"/>
      <w:r w:rsidRPr="003223B9">
        <w:rPr>
          <w:rFonts w:ascii="Times New Roman" w:hAnsi="Times New Roman" w:cs="Times New Roman"/>
          <w:sz w:val="20"/>
          <w:szCs w:val="20"/>
        </w:rPr>
        <w:t>Cook</w:t>
      </w:r>
      <w:proofErr w:type="spellEnd"/>
      <w:r w:rsidRPr="003223B9">
        <w:rPr>
          <w:rFonts w:ascii="Times New Roman" w:hAnsi="Times New Roman" w:cs="Times New Roman"/>
          <w:sz w:val="20"/>
          <w:szCs w:val="20"/>
        </w:rPr>
        <w:t xml:space="preserve">, First </w:t>
      </w:r>
      <w:proofErr w:type="spellStart"/>
      <w:r w:rsidRPr="003223B9">
        <w:rPr>
          <w:rFonts w:ascii="Times New Roman" w:hAnsi="Times New Roman" w:cs="Times New Roman"/>
          <w:sz w:val="20"/>
          <w:szCs w:val="20"/>
        </w:rPr>
        <w:t>Choice</w:t>
      </w:r>
      <w:proofErr w:type="spellEnd"/>
      <w:r w:rsidRPr="003223B9">
        <w:rPr>
          <w:rFonts w:ascii="Times New Roman" w:hAnsi="Times New Roman" w:cs="Times New Roman"/>
          <w:sz w:val="20"/>
          <w:szCs w:val="20"/>
        </w:rPr>
        <w:t xml:space="preserve"> gibi uluslararası ölçekte büyük tur düzenleyen firmalar, otellerdeki emniyet ve güvenlik konuları arasında havuz ve havuz suyu güvenliğine özel bir önem atfetmektedirler. Anılan operatörler havuz güvenliğini hijyen, yönetsel önlemler ve düzenlemeler olmak üzere iki başlık altında değerlendirmektedirler (FTO 2002).</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EA269A">
      <w:pPr>
        <w:autoSpaceDE w:val="0"/>
        <w:autoSpaceDN w:val="0"/>
        <w:adjustRightInd w:val="0"/>
        <w:spacing w:line="240" w:lineRule="auto"/>
        <w:jc w:val="both"/>
        <w:rPr>
          <w:rFonts w:ascii="Times New Roman" w:hAnsi="Times New Roman" w:cs="Times New Roman"/>
          <w:b/>
          <w:sz w:val="20"/>
          <w:szCs w:val="20"/>
        </w:rPr>
      </w:pPr>
      <w:r w:rsidRPr="003223B9">
        <w:rPr>
          <w:rFonts w:ascii="Times New Roman" w:hAnsi="Times New Roman" w:cs="Times New Roman"/>
          <w:b/>
          <w:sz w:val="20"/>
          <w:szCs w:val="20"/>
        </w:rPr>
        <w:t>Havuzlarda Hijyen</w:t>
      </w:r>
    </w:p>
    <w:p w:rsidR="003223B9" w:rsidRDefault="003223B9" w:rsidP="003223B9">
      <w:pPr>
        <w:tabs>
          <w:tab w:val="left" w:pos="720"/>
        </w:tabs>
        <w:autoSpaceDE w:val="0"/>
        <w:autoSpaceDN w:val="0"/>
        <w:adjustRightInd w:val="0"/>
        <w:spacing w:line="240" w:lineRule="auto"/>
        <w:jc w:val="both"/>
        <w:rPr>
          <w:rFonts w:ascii="Times New Roman" w:eastAsia="Times New Roman" w:hAnsi="Times New Roman" w:cs="Times New Roman"/>
          <w:sz w:val="20"/>
          <w:szCs w:val="20"/>
          <w:lang w:eastAsia="tr-TR"/>
        </w:rPr>
      </w:pPr>
    </w:p>
    <w:p w:rsidR="00EA269A" w:rsidRPr="003223B9" w:rsidRDefault="00EA269A" w:rsidP="003223B9">
      <w:pPr>
        <w:tabs>
          <w:tab w:val="left" w:pos="720"/>
        </w:tabs>
        <w:autoSpaceDE w:val="0"/>
        <w:autoSpaceDN w:val="0"/>
        <w:adjustRightInd w:val="0"/>
        <w:spacing w:line="240" w:lineRule="auto"/>
        <w:jc w:val="both"/>
        <w:rPr>
          <w:rFonts w:ascii="Times New Roman" w:hAnsi="Times New Roman" w:cs="Times New Roman"/>
          <w:sz w:val="20"/>
          <w:szCs w:val="20"/>
        </w:rPr>
      </w:pPr>
      <w:r w:rsidRPr="003223B9">
        <w:rPr>
          <w:rFonts w:ascii="Times New Roman" w:eastAsia="Times New Roman" w:hAnsi="Times New Roman" w:cs="Times New Roman"/>
          <w:sz w:val="20"/>
          <w:szCs w:val="20"/>
          <w:lang w:eastAsia="tr-TR"/>
        </w:rPr>
        <w:t xml:space="preserve">Su etkinlikleri ve yüzme havuzları herhangi bir tatil otelinin en önemli </w:t>
      </w:r>
      <w:proofErr w:type="spellStart"/>
      <w:r w:rsidRPr="003223B9">
        <w:rPr>
          <w:rFonts w:ascii="Times New Roman" w:eastAsia="Times New Roman" w:hAnsi="Times New Roman" w:cs="Times New Roman"/>
          <w:sz w:val="20"/>
          <w:szCs w:val="20"/>
          <w:lang w:eastAsia="tr-TR"/>
        </w:rPr>
        <w:t>rekreasyonel</w:t>
      </w:r>
      <w:proofErr w:type="spellEnd"/>
      <w:r w:rsidRPr="003223B9">
        <w:rPr>
          <w:rFonts w:ascii="Times New Roman" w:eastAsia="Times New Roman" w:hAnsi="Times New Roman" w:cs="Times New Roman"/>
          <w:sz w:val="20"/>
          <w:szCs w:val="20"/>
          <w:lang w:eastAsia="tr-TR"/>
        </w:rPr>
        <w:t xml:space="preserve"> olanakları arasındadır. Ancak 2000 yılında Fas’ta bir otelde patlak veren ve su yolu ile bulaşan hastalık, yüzme havuzlarının çok tehlikeli alanlar olabileceğini göstermiştir. </w:t>
      </w:r>
      <w:proofErr w:type="spellStart"/>
      <w:r w:rsidRPr="003223B9">
        <w:rPr>
          <w:rFonts w:ascii="Times New Roman" w:eastAsia="Times New Roman" w:hAnsi="Times New Roman" w:cs="Times New Roman"/>
          <w:sz w:val="20"/>
          <w:szCs w:val="20"/>
          <w:lang w:eastAsia="tr-TR"/>
        </w:rPr>
        <w:t>Cryptosporidium</w:t>
      </w:r>
      <w:proofErr w:type="spellEnd"/>
      <w:r w:rsidRPr="003223B9">
        <w:rPr>
          <w:rFonts w:ascii="Times New Roman" w:eastAsia="Times New Roman" w:hAnsi="Times New Roman" w:cs="Times New Roman"/>
          <w:sz w:val="20"/>
          <w:szCs w:val="20"/>
          <w:lang w:eastAsia="tr-TR"/>
        </w:rPr>
        <w:t xml:space="preserve"> ya da </w:t>
      </w:r>
      <w:proofErr w:type="spellStart"/>
      <w:r w:rsidRPr="003223B9">
        <w:rPr>
          <w:rFonts w:ascii="Times New Roman" w:eastAsia="Times New Roman" w:hAnsi="Times New Roman" w:cs="Times New Roman"/>
          <w:sz w:val="20"/>
          <w:szCs w:val="20"/>
          <w:lang w:eastAsia="tr-TR"/>
        </w:rPr>
        <w:t>Cryptosporidiosis</w:t>
      </w:r>
      <w:proofErr w:type="spellEnd"/>
      <w:r w:rsidRPr="003223B9">
        <w:rPr>
          <w:rFonts w:ascii="Times New Roman" w:eastAsia="Times New Roman" w:hAnsi="Times New Roman" w:cs="Times New Roman"/>
          <w:sz w:val="20"/>
          <w:szCs w:val="20"/>
          <w:lang w:eastAsia="tr-TR"/>
        </w:rPr>
        <w:t xml:space="preserve"> adıyla bilinen hastalık, dışkıdan kaynaklanan </w:t>
      </w:r>
      <w:r w:rsidRPr="003223B9">
        <w:rPr>
          <w:rFonts w:ascii="Times New Roman" w:eastAsia="Times New Roman" w:hAnsi="Times New Roman" w:cs="Times New Roman"/>
          <w:sz w:val="20"/>
          <w:szCs w:val="20"/>
          <w:lang w:eastAsia="tr-TR"/>
        </w:rPr>
        <w:lastRenderedPageBreak/>
        <w:t xml:space="preserve">bir enfeksiyon türüdür. </w:t>
      </w:r>
      <w:proofErr w:type="spellStart"/>
      <w:r w:rsidRPr="003223B9">
        <w:rPr>
          <w:rFonts w:ascii="Times New Roman" w:eastAsia="Times New Roman" w:hAnsi="Times New Roman" w:cs="Times New Roman"/>
          <w:sz w:val="20"/>
          <w:szCs w:val="20"/>
          <w:lang w:eastAsia="tr-TR"/>
        </w:rPr>
        <w:t>Cryptosporidium</w:t>
      </w:r>
      <w:proofErr w:type="spellEnd"/>
      <w:r w:rsidRPr="003223B9">
        <w:rPr>
          <w:rFonts w:ascii="Times New Roman" w:eastAsia="Times New Roman" w:hAnsi="Times New Roman" w:cs="Times New Roman"/>
          <w:sz w:val="20"/>
          <w:szCs w:val="20"/>
          <w:lang w:eastAsia="tr-TR"/>
        </w:rPr>
        <w:t xml:space="preserve"> bağırsağa mikrop bulaştıran </w:t>
      </w:r>
      <w:proofErr w:type="spellStart"/>
      <w:r w:rsidRPr="003223B9">
        <w:rPr>
          <w:rFonts w:ascii="Times New Roman" w:eastAsia="Times New Roman" w:hAnsi="Times New Roman" w:cs="Times New Roman"/>
          <w:sz w:val="20"/>
          <w:szCs w:val="20"/>
          <w:lang w:eastAsia="tr-TR"/>
        </w:rPr>
        <w:t>Cryptosporidium</w:t>
      </w:r>
      <w:proofErr w:type="spellEnd"/>
      <w:r w:rsidRPr="003223B9">
        <w:rPr>
          <w:rFonts w:ascii="Times New Roman" w:eastAsia="Times New Roman" w:hAnsi="Times New Roman" w:cs="Times New Roman"/>
          <w:sz w:val="20"/>
          <w:szCs w:val="20"/>
          <w:lang w:eastAsia="tr-TR"/>
        </w:rPr>
        <w:t xml:space="preserve"> mikrobunun yol açtığı bir ishal hastalığıdır (NSW 2001).  Bu hastalık yüzme havuzlarında salgın biçiminde yayılan bir nitelik taşımaktadır. Bu hastalık 2000 yılında İngiltere’de 1 Milyon Sterlin büyüklüğünde zarar yol açmıştır (FTO 2002). </w:t>
      </w:r>
    </w:p>
    <w:p w:rsidR="003223B9" w:rsidRDefault="003223B9" w:rsidP="003223B9">
      <w:pPr>
        <w:autoSpaceDE w:val="0"/>
        <w:autoSpaceDN w:val="0"/>
        <w:adjustRightInd w:val="0"/>
        <w:spacing w:line="240" w:lineRule="auto"/>
        <w:jc w:val="both"/>
        <w:rPr>
          <w:rFonts w:ascii="Times New Roman" w:eastAsia="Times New Roman" w:hAnsi="Times New Roman" w:cs="Times New Roman"/>
          <w:sz w:val="20"/>
          <w:szCs w:val="20"/>
          <w:lang w:eastAsia="tr-TR"/>
        </w:rPr>
      </w:pPr>
    </w:p>
    <w:p w:rsidR="00EA269A" w:rsidRPr="003223B9" w:rsidRDefault="00EA269A" w:rsidP="003223B9">
      <w:pPr>
        <w:autoSpaceDE w:val="0"/>
        <w:autoSpaceDN w:val="0"/>
        <w:adjustRightInd w:val="0"/>
        <w:spacing w:line="240" w:lineRule="auto"/>
        <w:jc w:val="both"/>
        <w:rPr>
          <w:rFonts w:ascii="Times New Roman" w:hAnsi="Times New Roman" w:cs="Times New Roman"/>
          <w:b/>
          <w:sz w:val="20"/>
          <w:szCs w:val="20"/>
        </w:rPr>
      </w:pPr>
      <w:r w:rsidRPr="003223B9">
        <w:rPr>
          <w:rFonts w:ascii="Times New Roman" w:eastAsia="Times New Roman" w:hAnsi="Times New Roman" w:cs="Times New Roman"/>
          <w:sz w:val="20"/>
          <w:szCs w:val="20"/>
          <w:lang w:eastAsia="tr-TR"/>
        </w:rPr>
        <w:t xml:space="preserve">Otel havuzları tatilcilerin en çok zaman geçirdikleri </w:t>
      </w:r>
      <w:proofErr w:type="spellStart"/>
      <w:r w:rsidRPr="003223B9">
        <w:rPr>
          <w:rFonts w:ascii="Times New Roman" w:eastAsia="Times New Roman" w:hAnsi="Times New Roman" w:cs="Times New Roman"/>
          <w:sz w:val="20"/>
          <w:szCs w:val="20"/>
          <w:lang w:eastAsia="tr-TR"/>
        </w:rPr>
        <w:t>rekreasyonel</w:t>
      </w:r>
      <w:proofErr w:type="spellEnd"/>
      <w:r w:rsidRPr="003223B9">
        <w:rPr>
          <w:rFonts w:ascii="Times New Roman" w:eastAsia="Times New Roman" w:hAnsi="Times New Roman" w:cs="Times New Roman"/>
          <w:sz w:val="20"/>
          <w:szCs w:val="20"/>
          <w:lang w:eastAsia="tr-TR"/>
        </w:rPr>
        <w:t xml:space="preserve"> alanlardandır. Yüzmenin yanı sıra su jimnastiği benzeri havuz etkinlikleri toplu kullanımını gerektirmektedir. Çok zaman su topu maçları ve çeşitli yarışmaların düzenlendiği havuzlarda diğer yüzücülerden ya da bireyin kendi vücudundan kaynaklanan bakteri üremesi kaçınılmaz bir durumdur. Otel havuzlarının çok zaman aşırı kullanıldığı bilinmektedir. Kapasite aşımına ek olarak konukların duş almadan havuza girmeleri bakteri üremesini daha da kolaylaştırmakta ve hızlandırmaktadır. Düzenli kontrollerin ve mücadelenin yapılmadığı durumlarda ishal, deri hastalıkları ya da iç kulak iltihabı </w:t>
      </w:r>
      <w:r w:rsidR="00534EFB">
        <w:rPr>
          <w:rFonts w:ascii="Times New Roman" w:eastAsia="Times New Roman" w:hAnsi="Times New Roman" w:cs="Times New Roman"/>
          <w:sz w:val="20"/>
          <w:szCs w:val="20"/>
          <w:lang w:eastAsia="tr-TR"/>
        </w:rPr>
        <w:t xml:space="preserve">gibi </w:t>
      </w:r>
      <w:r w:rsidRPr="003223B9">
        <w:rPr>
          <w:rFonts w:ascii="Times New Roman" w:eastAsia="Times New Roman" w:hAnsi="Times New Roman" w:cs="Times New Roman"/>
          <w:sz w:val="20"/>
          <w:szCs w:val="20"/>
          <w:lang w:eastAsia="tr-TR"/>
        </w:rPr>
        <w:t xml:space="preserve">hastalıklar kolaylıkla ortaya çıkmaktadır. </w:t>
      </w:r>
    </w:p>
    <w:p w:rsidR="00EA269A" w:rsidRPr="003223B9" w:rsidRDefault="00EA269A" w:rsidP="00EA269A">
      <w:pPr>
        <w:autoSpaceDE w:val="0"/>
        <w:autoSpaceDN w:val="0"/>
        <w:adjustRightInd w:val="0"/>
        <w:spacing w:line="240" w:lineRule="auto"/>
        <w:jc w:val="both"/>
        <w:rPr>
          <w:rFonts w:ascii="Times New Roman" w:hAnsi="Times New Roman" w:cs="Times New Roman"/>
          <w:sz w:val="20"/>
          <w:szCs w:val="20"/>
        </w:rPr>
      </w:pPr>
    </w:p>
    <w:p w:rsidR="00EA269A" w:rsidRDefault="00EA269A" w:rsidP="00EA269A">
      <w:pPr>
        <w:autoSpaceDE w:val="0"/>
        <w:autoSpaceDN w:val="0"/>
        <w:adjustRightInd w:val="0"/>
        <w:spacing w:line="240" w:lineRule="auto"/>
        <w:jc w:val="both"/>
        <w:rPr>
          <w:rFonts w:ascii="Times New Roman" w:hAnsi="Times New Roman" w:cs="Times New Roman"/>
          <w:b/>
          <w:sz w:val="20"/>
          <w:szCs w:val="20"/>
        </w:rPr>
      </w:pPr>
      <w:r w:rsidRPr="003223B9">
        <w:rPr>
          <w:rFonts w:ascii="Times New Roman" w:hAnsi="Times New Roman" w:cs="Times New Roman"/>
          <w:b/>
          <w:sz w:val="20"/>
          <w:szCs w:val="20"/>
        </w:rPr>
        <w:t>Otel Havuzlarında Yönetsel Önlem ve Düzenlemeler</w:t>
      </w:r>
    </w:p>
    <w:p w:rsidR="003223B9" w:rsidRPr="003223B9" w:rsidRDefault="003223B9" w:rsidP="00EA269A">
      <w:pPr>
        <w:autoSpaceDE w:val="0"/>
        <w:autoSpaceDN w:val="0"/>
        <w:adjustRightInd w:val="0"/>
        <w:spacing w:line="240" w:lineRule="auto"/>
        <w:jc w:val="both"/>
        <w:rPr>
          <w:rFonts w:ascii="Times New Roman" w:hAnsi="Times New Roman" w:cs="Times New Roman"/>
          <w:b/>
          <w:sz w:val="20"/>
          <w:szCs w:val="20"/>
        </w:rPr>
      </w:pPr>
    </w:p>
    <w:p w:rsidR="003223B9" w:rsidRDefault="00EA269A" w:rsidP="003223B9">
      <w:pPr>
        <w:spacing w:line="240" w:lineRule="auto"/>
        <w:jc w:val="both"/>
        <w:rPr>
          <w:rFonts w:ascii="Times New Roman" w:eastAsia="ヒラギノ明朝 Pro W3" w:hAnsi="Times New Roman" w:cs="Times New Roman"/>
          <w:sz w:val="20"/>
          <w:szCs w:val="20"/>
        </w:rPr>
      </w:pPr>
      <w:r w:rsidRPr="003223B9">
        <w:rPr>
          <w:rFonts w:ascii="Times New Roman" w:hAnsi="Times New Roman" w:cs="Times New Roman"/>
          <w:sz w:val="20"/>
          <w:szCs w:val="20"/>
        </w:rPr>
        <w:t>Otel havuzlarının güvenli olması için fiziksel bir takım standartlara uy</w:t>
      </w:r>
      <w:r w:rsidR="00534EFB">
        <w:rPr>
          <w:rFonts w:ascii="Times New Roman" w:hAnsi="Times New Roman" w:cs="Times New Roman"/>
          <w:sz w:val="20"/>
          <w:szCs w:val="20"/>
        </w:rPr>
        <w:t>gun olması</w:t>
      </w:r>
      <w:r w:rsidRPr="003223B9">
        <w:rPr>
          <w:rFonts w:ascii="Times New Roman" w:hAnsi="Times New Roman" w:cs="Times New Roman"/>
          <w:sz w:val="20"/>
          <w:szCs w:val="20"/>
        </w:rPr>
        <w:t xml:space="preserve"> gereğinin yanı sıra yönetsel olarak da alınması gereken önlemler vardır. Oteller</w:t>
      </w:r>
      <w:r w:rsidR="00985AF5">
        <w:rPr>
          <w:rFonts w:ascii="Times New Roman" w:hAnsi="Times New Roman" w:cs="Times New Roman"/>
          <w:sz w:val="20"/>
          <w:szCs w:val="20"/>
        </w:rPr>
        <w:t>de</w:t>
      </w:r>
      <w:r w:rsidRPr="003223B9">
        <w:rPr>
          <w:rFonts w:ascii="Times New Roman" w:hAnsi="Times New Roman" w:cs="Times New Roman"/>
          <w:sz w:val="20"/>
          <w:szCs w:val="20"/>
        </w:rPr>
        <w:t xml:space="preserve"> inşa ed</w:t>
      </w:r>
      <w:r w:rsidR="00985AF5">
        <w:rPr>
          <w:rFonts w:ascii="Times New Roman" w:hAnsi="Times New Roman" w:cs="Times New Roman"/>
          <w:sz w:val="20"/>
          <w:szCs w:val="20"/>
        </w:rPr>
        <w:t>ilecek</w:t>
      </w:r>
      <w:r w:rsidRPr="003223B9">
        <w:rPr>
          <w:rFonts w:ascii="Times New Roman" w:hAnsi="Times New Roman" w:cs="Times New Roman"/>
          <w:sz w:val="20"/>
          <w:szCs w:val="20"/>
        </w:rPr>
        <w:t xml:space="preserve"> havuzların tabi olması gereken kurallar</w:t>
      </w:r>
      <w:r w:rsidR="00985AF5">
        <w:rPr>
          <w:rFonts w:ascii="Times New Roman" w:hAnsi="Times New Roman" w:cs="Times New Roman"/>
          <w:sz w:val="20"/>
          <w:szCs w:val="20"/>
        </w:rPr>
        <w:t>,</w:t>
      </w:r>
      <w:r w:rsidRPr="003223B9">
        <w:rPr>
          <w:rFonts w:ascii="Times New Roman" w:hAnsi="Times New Roman" w:cs="Times New Roman"/>
          <w:sz w:val="20"/>
          <w:szCs w:val="20"/>
        </w:rPr>
        <w:t xml:space="preserve"> Sağlık Bakanlığı</w:t>
      </w:r>
      <w:r w:rsidR="00985AF5">
        <w:rPr>
          <w:rFonts w:ascii="Times New Roman" w:hAnsi="Times New Roman" w:cs="Times New Roman"/>
          <w:sz w:val="20"/>
          <w:szCs w:val="20"/>
        </w:rPr>
        <w:t>’</w:t>
      </w:r>
      <w:r w:rsidRPr="003223B9">
        <w:rPr>
          <w:rFonts w:ascii="Times New Roman" w:hAnsi="Times New Roman" w:cs="Times New Roman"/>
          <w:sz w:val="20"/>
          <w:szCs w:val="20"/>
        </w:rPr>
        <w:t xml:space="preserve">nın ilgili yönetmeliğinde belirtilmektedir. Bakanlık ayrıca havuzların denetlenmesi ile ilintili </w:t>
      </w:r>
      <w:proofErr w:type="gramStart"/>
      <w:r w:rsidR="00985AF5">
        <w:rPr>
          <w:rFonts w:ascii="Times New Roman" w:hAnsi="Times New Roman" w:cs="Times New Roman"/>
          <w:color w:val="000000"/>
          <w:sz w:val="20"/>
          <w:szCs w:val="20"/>
        </w:rPr>
        <w:t>15/05/</w:t>
      </w:r>
      <w:r w:rsidRPr="003223B9">
        <w:rPr>
          <w:rFonts w:ascii="Times New Roman" w:hAnsi="Times New Roman" w:cs="Times New Roman"/>
          <w:color w:val="000000"/>
          <w:sz w:val="20"/>
          <w:szCs w:val="20"/>
        </w:rPr>
        <w:t>2008</w:t>
      </w:r>
      <w:proofErr w:type="gramEnd"/>
      <w:r w:rsidRPr="003223B9">
        <w:rPr>
          <w:rFonts w:ascii="Times New Roman" w:hAnsi="Times New Roman" w:cs="Times New Roman"/>
          <w:color w:val="000000"/>
          <w:sz w:val="20"/>
          <w:szCs w:val="20"/>
        </w:rPr>
        <w:t xml:space="preserve"> tarihli ve 15653 sayılı bir genelge </w:t>
      </w:r>
      <w:r w:rsidR="00985AF5">
        <w:rPr>
          <w:rFonts w:ascii="Times New Roman" w:hAnsi="Times New Roman" w:cs="Times New Roman"/>
          <w:color w:val="000000"/>
          <w:sz w:val="20"/>
          <w:szCs w:val="20"/>
        </w:rPr>
        <w:t>ve 15/07/</w:t>
      </w:r>
      <w:r w:rsidRPr="003223B9">
        <w:rPr>
          <w:rFonts w:ascii="Times New Roman" w:hAnsi="Times New Roman" w:cs="Times New Roman"/>
          <w:color w:val="000000"/>
          <w:sz w:val="20"/>
          <w:szCs w:val="20"/>
        </w:rPr>
        <w:t>2008 tarih</w:t>
      </w:r>
      <w:r w:rsidR="00985AF5">
        <w:rPr>
          <w:rFonts w:ascii="Times New Roman" w:hAnsi="Times New Roman" w:cs="Times New Roman"/>
          <w:color w:val="000000"/>
          <w:sz w:val="20"/>
          <w:szCs w:val="20"/>
        </w:rPr>
        <w:t>,</w:t>
      </w:r>
      <w:r w:rsidRPr="003223B9">
        <w:rPr>
          <w:rFonts w:ascii="Times New Roman" w:hAnsi="Times New Roman" w:cs="Times New Roman"/>
          <w:color w:val="000000"/>
          <w:sz w:val="20"/>
          <w:szCs w:val="20"/>
        </w:rPr>
        <w:t xml:space="preserve"> 22545 sayılı yazı ile tüm valilikler</w:t>
      </w:r>
      <w:r w:rsidR="00985AF5">
        <w:rPr>
          <w:rFonts w:ascii="Times New Roman" w:hAnsi="Times New Roman" w:cs="Times New Roman"/>
          <w:color w:val="000000"/>
          <w:sz w:val="20"/>
          <w:szCs w:val="20"/>
        </w:rPr>
        <w:t>d</w:t>
      </w:r>
      <w:r w:rsidRPr="003223B9">
        <w:rPr>
          <w:rFonts w:ascii="Times New Roman" w:hAnsi="Times New Roman" w:cs="Times New Roman"/>
          <w:color w:val="000000"/>
          <w:sz w:val="20"/>
          <w:szCs w:val="20"/>
        </w:rPr>
        <w:t>e</w:t>
      </w:r>
      <w:r w:rsidR="00985AF5">
        <w:rPr>
          <w:rFonts w:ascii="Times New Roman" w:hAnsi="Times New Roman" w:cs="Times New Roman"/>
          <w:color w:val="000000"/>
          <w:sz w:val="20"/>
          <w:szCs w:val="20"/>
        </w:rPr>
        <w:t>n</w:t>
      </w:r>
      <w:r w:rsidRPr="003223B9">
        <w:rPr>
          <w:rFonts w:ascii="Times New Roman" w:hAnsi="Times New Roman" w:cs="Times New Roman"/>
          <w:color w:val="000000"/>
          <w:sz w:val="20"/>
          <w:szCs w:val="20"/>
        </w:rPr>
        <w:t xml:space="preserve"> halk sağlığının korunması amacıyla gerekli denetimlerin yapılmasını talep etmiştir. Denetimlerin yapılacağı ölçütler bakanlığın 15 Aralık 2011 tarihinde yayınladığı yönetmelikle yeniden belirlenmiştir (Resmi Gazete sayı 28143). Değişiklikle</w:t>
      </w:r>
      <w:r w:rsidRPr="003223B9">
        <w:rPr>
          <w:rFonts w:ascii="Times New Roman" w:eastAsia="ヒラギノ明朝 Pro W3" w:hAnsi="Times New Roman" w:cs="Times New Roman"/>
          <w:sz w:val="20"/>
          <w:szCs w:val="20"/>
        </w:rPr>
        <w:t xml:space="preserve"> “Teknik işler ve havuzun uygun şekilde işletilmesinden sorumlu kimya veya sağlık eğitimi almış, en az lise mezunu” bir mesul müdür ve eğitim almış bir havuz operatörü çalıştırma zorunluluğu da getirilmiştir.</w:t>
      </w:r>
    </w:p>
    <w:p w:rsidR="00EA269A" w:rsidRPr="003223B9" w:rsidRDefault="00EA269A" w:rsidP="003223B9">
      <w:pPr>
        <w:spacing w:line="240" w:lineRule="auto"/>
        <w:jc w:val="both"/>
        <w:rPr>
          <w:rFonts w:ascii="Times New Roman" w:eastAsia="ヒラギノ明朝 Pro W3" w:hAnsi="Times New Roman" w:cs="Times New Roman"/>
          <w:sz w:val="20"/>
          <w:szCs w:val="20"/>
        </w:rPr>
      </w:pPr>
      <w:r w:rsidRPr="003223B9">
        <w:rPr>
          <w:rFonts w:ascii="Times New Roman" w:eastAsia="ヒラギノ明朝 Pro W3" w:hAnsi="Times New Roman" w:cs="Times New Roman"/>
          <w:sz w:val="20"/>
          <w:szCs w:val="20"/>
        </w:rPr>
        <w:t xml:space="preserve"> </w:t>
      </w:r>
    </w:p>
    <w:p w:rsidR="00EA269A" w:rsidRPr="003223B9" w:rsidRDefault="00EA269A" w:rsidP="00EA269A">
      <w:pPr>
        <w:spacing w:line="240" w:lineRule="auto"/>
        <w:ind w:firstLine="709"/>
        <w:jc w:val="both"/>
        <w:rPr>
          <w:rFonts w:ascii="Times New Roman" w:hAnsi="Times New Roman" w:cs="Times New Roman"/>
          <w:color w:val="000000"/>
          <w:sz w:val="20"/>
          <w:szCs w:val="20"/>
        </w:rPr>
      </w:pPr>
      <w:proofErr w:type="spellStart"/>
      <w:r w:rsidRPr="003223B9">
        <w:rPr>
          <w:rFonts w:ascii="Times New Roman" w:hAnsi="Times New Roman" w:cs="Times New Roman"/>
          <w:color w:val="000000"/>
          <w:sz w:val="20"/>
          <w:szCs w:val="20"/>
        </w:rPr>
        <w:t>FTO’nun</w:t>
      </w:r>
      <w:proofErr w:type="spellEnd"/>
      <w:r w:rsidRPr="003223B9">
        <w:rPr>
          <w:rFonts w:ascii="Times New Roman" w:hAnsi="Times New Roman" w:cs="Times New Roman"/>
          <w:color w:val="000000"/>
          <w:sz w:val="20"/>
          <w:szCs w:val="20"/>
        </w:rPr>
        <w:t xml:space="preserve"> yüzme otel yüzme havuzları için öngördüğü yönetsel önlem ve düzenlemeler ise kısaca:</w:t>
      </w:r>
    </w:p>
    <w:p w:rsidR="00EA269A" w:rsidRPr="003223B9" w:rsidRDefault="00EA269A" w:rsidP="00EA269A">
      <w:pPr>
        <w:pStyle w:val="ListeParagraf"/>
        <w:numPr>
          <w:ilvl w:val="0"/>
          <w:numId w:val="14"/>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Havuz çevresinde bilgilendirme yazıları</w:t>
      </w:r>
    </w:p>
    <w:p w:rsidR="00EA269A" w:rsidRPr="003223B9" w:rsidRDefault="00EA269A" w:rsidP="00EA269A">
      <w:pPr>
        <w:pStyle w:val="ListeParagraf"/>
        <w:numPr>
          <w:ilvl w:val="0"/>
          <w:numId w:val="14"/>
        </w:numPr>
        <w:spacing w:line="240" w:lineRule="auto"/>
        <w:jc w:val="both"/>
        <w:rPr>
          <w:rFonts w:ascii="Times New Roman" w:hAnsi="Times New Roman" w:cs="Times New Roman"/>
          <w:sz w:val="20"/>
          <w:szCs w:val="20"/>
        </w:rPr>
      </w:pPr>
      <w:r w:rsidRPr="003223B9">
        <w:rPr>
          <w:rFonts w:ascii="Times New Roman" w:hAnsi="Times New Roman" w:cs="Times New Roman"/>
          <w:color w:val="000000"/>
          <w:sz w:val="20"/>
          <w:szCs w:val="20"/>
        </w:rPr>
        <w:t>Havuz suyunun nitelikleri ve bakımı olarak iki grupta sınıflandırılabilir.</w:t>
      </w:r>
    </w:p>
    <w:p w:rsidR="00EA269A" w:rsidRPr="003223B9" w:rsidRDefault="00EA269A" w:rsidP="00EA269A">
      <w:pPr>
        <w:spacing w:line="240" w:lineRule="auto"/>
        <w:jc w:val="both"/>
        <w:rPr>
          <w:rFonts w:ascii="Times New Roman" w:hAnsi="Times New Roman" w:cs="Times New Roman"/>
          <w:b/>
          <w:color w:val="000000"/>
          <w:sz w:val="20"/>
          <w:szCs w:val="20"/>
        </w:rPr>
      </w:pPr>
    </w:p>
    <w:p w:rsidR="00EA269A" w:rsidRDefault="00EA269A" w:rsidP="00EA269A">
      <w:pPr>
        <w:spacing w:line="240" w:lineRule="auto"/>
        <w:jc w:val="both"/>
        <w:rPr>
          <w:rFonts w:ascii="Times New Roman" w:hAnsi="Times New Roman" w:cs="Times New Roman"/>
          <w:b/>
          <w:color w:val="000000"/>
          <w:sz w:val="20"/>
          <w:szCs w:val="20"/>
        </w:rPr>
      </w:pPr>
      <w:r w:rsidRPr="003223B9">
        <w:rPr>
          <w:rFonts w:ascii="Times New Roman" w:hAnsi="Times New Roman" w:cs="Times New Roman"/>
          <w:b/>
          <w:color w:val="000000"/>
          <w:sz w:val="20"/>
          <w:szCs w:val="20"/>
        </w:rPr>
        <w:t>Yüzme Havuzları Bilgilendirme Yazıları</w:t>
      </w:r>
    </w:p>
    <w:p w:rsidR="003223B9" w:rsidRPr="003223B9" w:rsidRDefault="003223B9" w:rsidP="00EA269A">
      <w:pPr>
        <w:spacing w:line="240" w:lineRule="auto"/>
        <w:jc w:val="both"/>
        <w:rPr>
          <w:rFonts w:ascii="Times New Roman" w:hAnsi="Times New Roman" w:cs="Times New Roman"/>
          <w:b/>
          <w:color w:val="000000"/>
          <w:sz w:val="20"/>
          <w:szCs w:val="20"/>
        </w:rPr>
      </w:pPr>
    </w:p>
    <w:p w:rsidR="00EA269A" w:rsidRPr="003223B9" w:rsidRDefault="00EA269A" w:rsidP="003223B9">
      <w:p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Havuz çevresinde konukların kolaylıkla görebileceği biçimde yerleştirilmiş havuz kullanım kuralları ve diğer uyarı yazılarının varlığı bir zorunluluktur.</w:t>
      </w:r>
    </w:p>
    <w:p w:rsidR="00EA269A" w:rsidRPr="003223B9" w:rsidRDefault="00EA269A" w:rsidP="00EA269A">
      <w:p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Bu yazılarda:</w:t>
      </w:r>
    </w:p>
    <w:p w:rsidR="00EA269A" w:rsidRPr="003223B9" w:rsidRDefault="00EA269A" w:rsidP="00EA269A">
      <w:pPr>
        <w:pStyle w:val="ListeParagraf"/>
        <w:numPr>
          <w:ilvl w:val="0"/>
          <w:numId w:val="15"/>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Havuz kullanım saatleri,</w:t>
      </w:r>
    </w:p>
    <w:p w:rsidR="00EA269A" w:rsidRPr="003223B9" w:rsidRDefault="00EA269A" w:rsidP="00EA269A">
      <w:pPr>
        <w:pStyle w:val="ListeParagraf"/>
        <w:numPr>
          <w:ilvl w:val="0"/>
          <w:numId w:val="15"/>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Havuzun derinliği,</w:t>
      </w:r>
    </w:p>
    <w:p w:rsidR="00EA269A" w:rsidRPr="003223B9" w:rsidRDefault="00EA269A" w:rsidP="00EA269A">
      <w:pPr>
        <w:pStyle w:val="ListeParagraf"/>
        <w:numPr>
          <w:ilvl w:val="1"/>
          <w:numId w:val="15"/>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lastRenderedPageBreak/>
        <w:t>Ani derinlik farkları</w:t>
      </w:r>
    </w:p>
    <w:p w:rsidR="00EA269A" w:rsidRPr="003223B9" w:rsidRDefault="00EA269A" w:rsidP="00EA269A">
      <w:pPr>
        <w:pStyle w:val="ListeParagraf"/>
        <w:numPr>
          <w:ilvl w:val="0"/>
          <w:numId w:val="15"/>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Dalınmaz uyarısı,</w:t>
      </w:r>
    </w:p>
    <w:p w:rsidR="00EA269A" w:rsidRPr="003223B9" w:rsidRDefault="00EA269A" w:rsidP="00EA269A">
      <w:pPr>
        <w:pStyle w:val="ListeParagraf"/>
        <w:numPr>
          <w:ilvl w:val="0"/>
          <w:numId w:val="15"/>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Dikkat kaygan zemin uyarısı,</w:t>
      </w:r>
    </w:p>
    <w:p w:rsidR="00EA269A" w:rsidRDefault="00EA269A" w:rsidP="00EA269A">
      <w:pPr>
        <w:pStyle w:val="ListeParagraf"/>
        <w:numPr>
          <w:ilvl w:val="0"/>
          <w:numId w:val="15"/>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Girmeden lütfen duş alınız uyarısı, gibi konular yer almaktadır.</w:t>
      </w:r>
    </w:p>
    <w:p w:rsidR="00985AF5" w:rsidRPr="003223B9" w:rsidRDefault="00985AF5" w:rsidP="00985AF5">
      <w:pPr>
        <w:pStyle w:val="ListeParagraf"/>
        <w:spacing w:line="240" w:lineRule="auto"/>
        <w:jc w:val="both"/>
        <w:rPr>
          <w:rFonts w:ascii="Times New Roman" w:hAnsi="Times New Roman" w:cs="Times New Roman"/>
          <w:color w:val="000000"/>
          <w:sz w:val="20"/>
          <w:szCs w:val="20"/>
        </w:rPr>
      </w:pPr>
    </w:p>
    <w:p w:rsidR="00EA269A" w:rsidRPr="003223B9" w:rsidRDefault="00EA269A" w:rsidP="00EA269A">
      <w:p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Yukarıda sayılan uyarıların yanı sıra, otel işletmesine ait havuz ya da havuzlarda:</w:t>
      </w:r>
    </w:p>
    <w:p w:rsidR="00EA269A" w:rsidRPr="003223B9" w:rsidRDefault="00EA269A" w:rsidP="00EA269A">
      <w:pPr>
        <w:pStyle w:val="ListeParagraf"/>
        <w:numPr>
          <w:ilvl w:val="0"/>
          <w:numId w:val="16"/>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Acil durum kurtarma malzemelerinin (can simidi ve/ya da yeleği) kolaylıkla görülebilecek bir biçimde sürekli hazır bulundurulup bulundurulmadığı,</w:t>
      </w:r>
    </w:p>
    <w:p w:rsidR="00EA269A" w:rsidRPr="003223B9" w:rsidRDefault="00EA269A" w:rsidP="00EA269A">
      <w:pPr>
        <w:pStyle w:val="ListeParagraf"/>
        <w:numPr>
          <w:ilvl w:val="0"/>
          <w:numId w:val="16"/>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Havuz çevresinin kaymaz bir malzeme ve/ya da halı ile kaplı olup olmadığı,</w:t>
      </w:r>
    </w:p>
    <w:p w:rsidR="00EA269A" w:rsidRPr="003223B9" w:rsidRDefault="00EA269A" w:rsidP="00EA269A">
      <w:pPr>
        <w:pStyle w:val="ListeParagraf"/>
        <w:numPr>
          <w:ilvl w:val="0"/>
          <w:numId w:val="16"/>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Günün uygun saatlerinde alınan su örneklerinin normal düzeye uygunluğunun ve kayıtlarının düzenli bir biçimde tutulup tutulmadığı,</w:t>
      </w:r>
    </w:p>
    <w:p w:rsidR="00EA269A" w:rsidRPr="003223B9" w:rsidRDefault="00EA269A" w:rsidP="00EA269A">
      <w:pPr>
        <w:pStyle w:val="ListeParagraf"/>
        <w:numPr>
          <w:ilvl w:val="0"/>
          <w:numId w:val="16"/>
        </w:numPr>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 xml:space="preserve">Havuz suyunun berrak ve temiz olup olmadığı gibi konularda denetlenmektedir.  </w:t>
      </w:r>
    </w:p>
    <w:p w:rsidR="003223B9" w:rsidRDefault="003223B9" w:rsidP="003223B9">
      <w:pPr>
        <w:autoSpaceDE w:val="0"/>
        <w:autoSpaceDN w:val="0"/>
        <w:adjustRightInd w:val="0"/>
        <w:spacing w:line="240" w:lineRule="auto"/>
        <w:jc w:val="both"/>
        <w:rPr>
          <w:rFonts w:ascii="Times New Roman" w:hAnsi="Times New Roman" w:cs="Times New Roman"/>
          <w:color w:val="000000"/>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color w:val="000000"/>
          <w:sz w:val="20"/>
          <w:szCs w:val="20"/>
        </w:rPr>
      </w:pPr>
      <w:r w:rsidRPr="003223B9">
        <w:rPr>
          <w:rFonts w:ascii="Times New Roman" w:hAnsi="Times New Roman" w:cs="Times New Roman"/>
          <w:color w:val="000000"/>
          <w:sz w:val="20"/>
          <w:szCs w:val="20"/>
        </w:rPr>
        <w:t>Havuz suyunun nitelikleri ve bakımı detaylı olarak Sağlık Bakanlığı</w:t>
      </w:r>
      <w:r w:rsidR="00985AF5">
        <w:rPr>
          <w:rFonts w:ascii="Times New Roman" w:hAnsi="Times New Roman" w:cs="Times New Roman"/>
          <w:color w:val="000000"/>
          <w:sz w:val="20"/>
          <w:szCs w:val="20"/>
        </w:rPr>
        <w:t>’</w:t>
      </w:r>
      <w:r w:rsidRPr="003223B9">
        <w:rPr>
          <w:rFonts w:ascii="Times New Roman" w:hAnsi="Times New Roman" w:cs="Times New Roman"/>
          <w:color w:val="000000"/>
          <w:sz w:val="20"/>
          <w:szCs w:val="20"/>
        </w:rPr>
        <w:t>nın 15 Aralık 2011 tarihli yönetmeliğinin ekinde görülebilir.</w:t>
      </w:r>
    </w:p>
    <w:p w:rsidR="00EA269A" w:rsidRPr="003223B9" w:rsidRDefault="00EA269A" w:rsidP="00EA269A">
      <w:pPr>
        <w:autoSpaceDE w:val="0"/>
        <w:autoSpaceDN w:val="0"/>
        <w:adjustRightInd w:val="0"/>
        <w:spacing w:line="240" w:lineRule="auto"/>
        <w:ind w:firstLine="709"/>
        <w:jc w:val="both"/>
        <w:rPr>
          <w:rFonts w:ascii="Times New Roman" w:hAnsi="Times New Roman" w:cs="Times New Roman"/>
          <w:color w:val="000000"/>
          <w:sz w:val="20"/>
          <w:szCs w:val="20"/>
        </w:rPr>
      </w:pPr>
    </w:p>
    <w:p w:rsidR="00EA269A" w:rsidRPr="003223B9" w:rsidRDefault="00EA269A" w:rsidP="00EA269A">
      <w:pPr>
        <w:autoSpaceDE w:val="0"/>
        <w:autoSpaceDN w:val="0"/>
        <w:adjustRightInd w:val="0"/>
        <w:spacing w:line="240" w:lineRule="auto"/>
        <w:jc w:val="both"/>
        <w:rPr>
          <w:rFonts w:ascii="Times New Roman" w:hAnsi="Times New Roman" w:cs="Times New Roman"/>
          <w:b/>
          <w:bCs/>
          <w:sz w:val="20"/>
          <w:szCs w:val="20"/>
        </w:rPr>
      </w:pPr>
      <w:r w:rsidRPr="003223B9">
        <w:rPr>
          <w:rFonts w:ascii="Times New Roman" w:hAnsi="Times New Roman" w:cs="Times New Roman"/>
          <w:b/>
          <w:bCs/>
          <w:sz w:val="20"/>
          <w:szCs w:val="20"/>
        </w:rPr>
        <w:t>Çocuk Oyun Alanı Güvenliği</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Otel, tatil köyü vb.</w:t>
      </w:r>
      <w:r w:rsidR="00985AF5">
        <w:rPr>
          <w:rFonts w:ascii="Times New Roman" w:hAnsi="Times New Roman" w:cs="Times New Roman"/>
          <w:sz w:val="20"/>
          <w:szCs w:val="20"/>
        </w:rPr>
        <w:t xml:space="preserve"> </w:t>
      </w:r>
      <w:r w:rsidRPr="003223B9">
        <w:rPr>
          <w:rFonts w:ascii="Times New Roman" w:hAnsi="Times New Roman" w:cs="Times New Roman"/>
          <w:sz w:val="20"/>
          <w:szCs w:val="20"/>
        </w:rPr>
        <w:t xml:space="preserve">işletmelerde çocuk oyun alanları varlığı, tatil yapma isteğinde olan ailelerin çok önem verdikleri </w:t>
      </w:r>
      <w:proofErr w:type="spellStart"/>
      <w:r w:rsidRPr="003223B9">
        <w:rPr>
          <w:rFonts w:ascii="Times New Roman" w:hAnsi="Times New Roman" w:cs="Times New Roman"/>
          <w:sz w:val="20"/>
          <w:szCs w:val="20"/>
        </w:rPr>
        <w:t>rekreasyonel</w:t>
      </w:r>
      <w:proofErr w:type="spellEnd"/>
      <w:r w:rsidRPr="003223B9">
        <w:rPr>
          <w:rFonts w:ascii="Times New Roman" w:hAnsi="Times New Roman" w:cs="Times New Roman"/>
          <w:sz w:val="20"/>
          <w:szCs w:val="20"/>
        </w:rPr>
        <w:t xml:space="preserve"> olanaklardan bir diğeridir. Tesisin seçiminde çocuk oyun alanlarının varlığı aileler açısından belirleyici bir rol oynamaktadır. Özellikle rekreasyon amaçlı tatillerde çocukların güvenli bir ortamda hoş vakit geçirmeleri, hem tatilin çocuklar açısından verimli, hem de ebeveynler açısından sıkıntısız biçimde geçirilmesi olanağı sağlamaktadır.</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3223B9" w:rsidRDefault="00EA269A" w:rsidP="00985AF5">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Ancak çocuk oyun alanları belki de bir otel işletmesi için en tehlikeli ve üzücüdür ki en çok ihmal edilenidir (</w:t>
      </w:r>
      <w:proofErr w:type="spellStart"/>
      <w:r w:rsidRPr="003223B9">
        <w:rPr>
          <w:rFonts w:ascii="Times New Roman" w:hAnsi="Times New Roman" w:cs="Times New Roman"/>
          <w:sz w:val="20"/>
          <w:szCs w:val="20"/>
        </w:rPr>
        <w:t>Riskex</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Pty</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Ltd</w:t>
      </w:r>
      <w:proofErr w:type="spellEnd"/>
      <w:r w:rsidRPr="003223B9">
        <w:rPr>
          <w:rFonts w:ascii="Times New Roman" w:hAnsi="Times New Roman" w:cs="Times New Roman"/>
          <w:sz w:val="20"/>
          <w:szCs w:val="20"/>
        </w:rPr>
        <w:t xml:space="preserve">, </w:t>
      </w:r>
      <w:hyperlink r:id="rId19" w:history="1">
        <w:r w:rsidRPr="003223B9">
          <w:rPr>
            <w:rStyle w:val="Kpr"/>
            <w:rFonts w:ascii="Times New Roman" w:hAnsi="Times New Roman" w:cs="Times New Roman"/>
            <w:sz w:val="20"/>
            <w:szCs w:val="20"/>
          </w:rPr>
          <w:t>http://www.safetyrisk.com.au/2010/04/02/playground-safety-for-hotels-and-apartments/</w:t>
        </w:r>
      </w:hyperlink>
      <w:r w:rsidRPr="003223B9">
        <w:rPr>
          <w:rFonts w:ascii="Times New Roman" w:hAnsi="Times New Roman" w:cs="Times New Roman"/>
          <w:sz w:val="20"/>
          <w:szCs w:val="20"/>
        </w:rPr>
        <w:t>). Bu ihmal çok zaman hoşça geçirilmesi umulan bir tatilin acı bir anıya dönüşmesine de yol açabilmektedir.</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Çocuk oyun alanlarında sıkça görülen olumsuzlukların başında gerekli emniyet ve güvenlik önlemelerinin alınmamış olması gelmektedir. Bu tür ihmal özellikle gelişmekte olan ülkelerde daha yaygındır. </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Avrupa Birliği ülkelerinde, çocukların oyun alanlarında güvenli bir şekilde vakit geçirebilmeleri için kullanılan oyun ekipmanlarının tasarımları, oturdukları yüzeylerin, malzemelerinin, yerleşimlerinin ve bakımlarının CEN tarafından hazırlanan EN 1176 standartlarına uygun olarak yapılması </w:t>
      </w:r>
      <w:proofErr w:type="spellStart"/>
      <w:r w:rsidRPr="003223B9">
        <w:rPr>
          <w:rFonts w:ascii="Times New Roman" w:hAnsi="Times New Roman" w:cs="Times New Roman"/>
          <w:sz w:val="20"/>
          <w:szCs w:val="20"/>
        </w:rPr>
        <w:t>önşart</w:t>
      </w:r>
      <w:proofErr w:type="spellEnd"/>
      <w:r w:rsidRPr="003223B9">
        <w:rPr>
          <w:rFonts w:ascii="Times New Roman" w:hAnsi="Times New Roman" w:cs="Times New Roman"/>
          <w:sz w:val="20"/>
          <w:szCs w:val="20"/>
        </w:rPr>
        <w:t xml:space="preserve"> olarak konulurken, ülkemizde bilimsel ölçütler dikkate alınmadan, ben yaptım oldu mantığı ile tasarlanmaktadır. Bu yerlerde </w:t>
      </w:r>
      <w:r w:rsidRPr="003223B9">
        <w:rPr>
          <w:rFonts w:ascii="Times New Roman" w:hAnsi="Times New Roman" w:cs="Times New Roman"/>
          <w:sz w:val="20"/>
          <w:szCs w:val="20"/>
        </w:rPr>
        <w:lastRenderedPageBreak/>
        <w:t xml:space="preserve">çocuklarımızın düşmeleri, bir yerlerini kırmaları ve bir hastalığa kapılmaları an meselesidir. AB ve diğer gelişmiş ülkeler çocuklar için yapılacak parklara bu kadar önem verirken, AB‘ye aday olan ülkemizde bu standartlar çoğunlukla göz ardı edilmektedir (Makina Mühendisleri Odası Birliği-MMOB, </w:t>
      </w:r>
      <w:hyperlink r:id="rId20" w:history="1">
        <w:r w:rsidRPr="003223B9">
          <w:rPr>
            <w:rStyle w:val="Kpr"/>
            <w:rFonts w:ascii="Times New Roman" w:hAnsi="Times New Roman" w:cs="Times New Roman"/>
            <w:sz w:val="20"/>
            <w:szCs w:val="20"/>
          </w:rPr>
          <w:t>http://www.mmo.org.tr/genel/bizden_detay.php?kod=7096</w:t>
        </w:r>
      </w:hyperlink>
      <w:r w:rsidRPr="003223B9">
        <w:rPr>
          <w:rFonts w:ascii="Times New Roman" w:hAnsi="Times New Roman" w:cs="Times New Roman"/>
          <w:sz w:val="20"/>
          <w:szCs w:val="20"/>
        </w:rPr>
        <w:t>).</w:t>
      </w:r>
    </w:p>
    <w:p w:rsidR="0058757F" w:rsidRPr="003223B9" w:rsidRDefault="0058757F"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Öte taraftan gerekli önlemlerin alınmış olması çok zaman neşe içinde hoplayıp-zıplayan, salıncaktan kaydırağa koşan çocuklar için yeterli olmamaktadır. Gelişmiş ülkelerin yanı sıra gerekli önlemlerin yeterince alınmış olduğu otel ve tatil köylerinde görülen oyun alanı kazalarının </w:t>
      </w:r>
      <w:r w:rsidR="0058757F">
        <w:rPr>
          <w:rFonts w:ascii="Times New Roman" w:hAnsi="Times New Roman" w:cs="Times New Roman"/>
          <w:sz w:val="20"/>
          <w:szCs w:val="20"/>
        </w:rPr>
        <w:t xml:space="preserve">başlıca nedeni </w:t>
      </w:r>
      <w:r w:rsidRPr="003223B9">
        <w:rPr>
          <w:rFonts w:ascii="Times New Roman" w:hAnsi="Times New Roman" w:cs="Times New Roman"/>
          <w:sz w:val="20"/>
          <w:szCs w:val="20"/>
        </w:rPr>
        <w:t>çocukların oyun oynadıkları süreçte yeterli izleme ve gözlemden mahrum bırakılmalarıdır. Bu ihmalin sonucunda yaralanmalar, hatta ölümler meydana gelmektedir.</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58757F">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Çocuk oyun alanlarında en çok rastlanan ve yaralanma ile sonuçlanan kazaların başında “düşme” gelmektedir (MMOB, </w:t>
      </w:r>
      <w:hyperlink r:id="rId21" w:history="1">
        <w:r w:rsidRPr="003223B9">
          <w:rPr>
            <w:rStyle w:val="Kpr"/>
            <w:rFonts w:ascii="Times New Roman" w:hAnsi="Times New Roman" w:cs="Times New Roman"/>
            <w:sz w:val="20"/>
            <w:szCs w:val="20"/>
          </w:rPr>
          <w:t>http://www.mmo.org.tr/genel/bizden_detay.php?kod=7096&amp;tipi=3&amp;sube=18</w:t>
        </w:r>
      </w:hyperlink>
      <w:r w:rsidRPr="003223B9">
        <w:rPr>
          <w:rFonts w:ascii="Times New Roman" w:hAnsi="Times New Roman" w:cs="Times New Roman"/>
          <w:sz w:val="20"/>
          <w:szCs w:val="20"/>
        </w:rPr>
        <w:t xml:space="preserve">). Çocuklar kayarken, tutamağı ellerinden kaçırarak veya salıncakta, atlıkarıncada, tahterevallide, </w:t>
      </w:r>
      <w:proofErr w:type="spellStart"/>
      <w:r w:rsidRPr="003223B9">
        <w:rPr>
          <w:rFonts w:ascii="Times New Roman" w:hAnsi="Times New Roman" w:cs="Times New Roman"/>
          <w:sz w:val="20"/>
          <w:szCs w:val="20"/>
        </w:rPr>
        <w:t>tarzan</w:t>
      </w:r>
      <w:proofErr w:type="spellEnd"/>
      <w:r w:rsidRPr="003223B9">
        <w:rPr>
          <w:rFonts w:ascii="Times New Roman" w:hAnsi="Times New Roman" w:cs="Times New Roman"/>
          <w:sz w:val="20"/>
          <w:szCs w:val="20"/>
        </w:rPr>
        <w:t xml:space="preserve"> merdiveninde dengelerini kaybederek düşerler. Çocuklar sadece düşme nedeniyle yaralanmazlar, aynı zamanda düşerken başka bir ekipmana çarparak da yaralanırlar. Bu nedenle düşmeyi önlemek, en azından en </w:t>
      </w:r>
      <w:proofErr w:type="spellStart"/>
      <w:r w:rsidRPr="003223B9">
        <w:rPr>
          <w:rFonts w:ascii="Times New Roman" w:hAnsi="Times New Roman" w:cs="Times New Roman"/>
          <w:sz w:val="20"/>
          <w:szCs w:val="20"/>
        </w:rPr>
        <w:t>az’a</w:t>
      </w:r>
      <w:proofErr w:type="spellEnd"/>
      <w:r w:rsidRPr="003223B9">
        <w:rPr>
          <w:rFonts w:ascii="Times New Roman" w:hAnsi="Times New Roman" w:cs="Times New Roman"/>
          <w:sz w:val="20"/>
          <w:szCs w:val="20"/>
        </w:rPr>
        <w:t xml:space="preserve"> indirgemek gerekmektedir. Düşme sonucu oluşan yaralanmaların en az zararla atlatılabilmesi büyük bir özen gerekmekle birlikte, standardize edilmiş </w:t>
      </w:r>
      <w:proofErr w:type="gramStart"/>
      <w:r w:rsidRPr="003223B9">
        <w:rPr>
          <w:rFonts w:ascii="Times New Roman" w:hAnsi="Times New Roman" w:cs="Times New Roman"/>
          <w:sz w:val="20"/>
          <w:szCs w:val="20"/>
        </w:rPr>
        <w:t>ekipmanlar</w:t>
      </w:r>
      <w:proofErr w:type="gramEnd"/>
      <w:r w:rsidRPr="003223B9">
        <w:rPr>
          <w:rFonts w:ascii="Times New Roman" w:hAnsi="Times New Roman" w:cs="Times New Roman"/>
          <w:sz w:val="20"/>
          <w:szCs w:val="20"/>
        </w:rPr>
        <w:t xml:space="preserve"> bunu sağlayabilmektedir. Düşmelerin dışında çocuk oyun alanlarında kaza ve yaralanmalara neden olan etmenler ise </w:t>
      </w:r>
      <w:proofErr w:type="gramStart"/>
      <w:r w:rsidRPr="003223B9">
        <w:rPr>
          <w:rFonts w:ascii="Times New Roman" w:hAnsi="Times New Roman" w:cs="Times New Roman"/>
          <w:sz w:val="20"/>
          <w:szCs w:val="20"/>
        </w:rPr>
        <w:t>(</w:t>
      </w:r>
      <w:proofErr w:type="gramEnd"/>
      <w:r w:rsidRPr="003223B9">
        <w:rPr>
          <w:rFonts w:ascii="Times New Roman" w:hAnsi="Times New Roman" w:cs="Times New Roman"/>
          <w:sz w:val="20"/>
          <w:szCs w:val="20"/>
        </w:rPr>
        <w:t xml:space="preserve">Dirk Van </w:t>
      </w:r>
      <w:proofErr w:type="spellStart"/>
      <w:r w:rsidRPr="003223B9">
        <w:rPr>
          <w:rFonts w:ascii="Times New Roman" w:hAnsi="Times New Roman" w:cs="Times New Roman"/>
          <w:sz w:val="20"/>
          <w:szCs w:val="20"/>
        </w:rPr>
        <w:t>Aaken</w:t>
      </w:r>
      <w:proofErr w:type="spellEnd"/>
      <w:r w:rsidRPr="003223B9">
        <w:rPr>
          <w:rFonts w:ascii="Times New Roman" w:hAnsi="Times New Roman" w:cs="Times New Roman"/>
          <w:sz w:val="20"/>
          <w:szCs w:val="20"/>
        </w:rPr>
        <w:t xml:space="preserve"> 1997; MMOB 2008; </w:t>
      </w:r>
      <w:proofErr w:type="spellStart"/>
      <w:r w:rsidRPr="003223B9">
        <w:rPr>
          <w:rFonts w:ascii="Times New Roman" w:hAnsi="Times New Roman" w:cs="Times New Roman"/>
          <w:sz w:val="20"/>
          <w:szCs w:val="20"/>
        </w:rPr>
        <w:t>Riskex</w:t>
      </w:r>
      <w:proofErr w:type="spellEnd"/>
      <w:r w:rsidRPr="003223B9">
        <w:rPr>
          <w:rFonts w:ascii="Times New Roman" w:hAnsi="Times New Roman" w:cs="Times New Roman"/>
          <w:sz w:val="20"/>
          <w:szCs w:val="20"/>
        </w:rPr>
        <w:t xml:space="preserve"> </w:t>
      </w:r>
      <w:proofErr w:type="spellStart"/>
      <w:r w:rsidRPr="003223B9">
        <w:rPr>
          <w:rFonts w:ascii="Times New Roman" w:hAnsi="Times New Roman" w:cs="Times New Roman"/>
          <w:sz w:val="20"/>
          <w:szCs w:val="20"/>
        </w:rPr>
        <w:t>Pty</w:t>
      </w:r>
      <w:proofErr w:type="spellEnd"/>
      <w:r w:rsidRPr="003223B9">
        <w:rPr>
          <w:rFonts w:ascii="Times New Roman" w:hAnsi="Times New Roman" w:cs="Times New Roman"/>
          <w:sz w:val="20"/>
          <w:szCs w:val="20"/>
        </w:rPr>
        <w:t>. Ltd. 2010</w:t>
      </w:r>
      <w:proofErr w:type="gramStart"/>
      <w:r w:rsidRPr="003223B9">
        <w:rPr>
          <w:rFonts w:ascii="Times New Roman" w:hAnsi="Times New Roman" w:cs="Times New Roman"/>
          <w:sz w:val="20"/>
          <w:szCs w:val="20"/>
        </w:rPr>
        <w:t>)</w:t>
      </w:r>
      <w:proofErr w:type="gramEnd"/>
      <w:r w:rsidRPr="003223B9">
        <w:rPr>
          <w:rFonts w:ascii="Times New Roman" w:hAnsi="Times New Roman" w:cs="Times New Roman"/>
          <w:sz w:val="20"/>
          <w:szCs w:val="20"/>
        </w:rPr>
        <w:t>:</w:t>
      </w:r>
    </w:p>
    <w:p w:rsidR="00EA269A" w:rsidRPr="003223B9" w:rsidRDefault="00EA269A" w:rsidP="00EA269A">
      <w:pPr>
        <w:pStyle w:val="ListeParagraf"/>
        <w:numPr>
          <w:ilvl w:val="0"/>
          <w:numId w:val="17"/>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(Görünmez) tuzaklar</w:t>
      </w:r>
    </w:p>
    <w:p w:rsidR="00EA269A" w:rsidRPr="003223B9" w:rsidRDefault="00EA269A" w:rsidP="00EA269A">
      <w:pPr>
        <w:pStyle w:val="ListeParagraf"/>
        <w:numPr>
          <w:ilvl w:val="0"/>
          <w:numId w:val="17"/>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Oyun ekipmanları ile çarpışma,</w:t>
      </w:r>
    </w:p>
    <w:p w:rsidR="00EA269A" w:rsidRPr="003223B9" w:rsidRDefault="00EA269A" w:rsidP="00EA269A">
      <w:pPr>
        <w:pStyle w:val="ListeParagraf"/>
        <w:numPr>
          <w:ilvl w:val="0"/>
          <w:numId w:val="17"/>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Sivri uçlu cisim batmaları,</w:t>
      </w:r>
    </w:p>
    <w:p w:rsidR="00EA269A" w:rsidRPr="003223B9" w:rsidRDefault="00EA269A" w:rsidP="00EA269A">
      <w:pPr>
        <w:pStyle w:val="ListeParagraf"/>
        <w:numPr>
          <w:ilvl w:val="0"/>
          <w:numId w:val="17"/>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Kırık cam kesikleri,</w:t>
      </w:r>
    </w:p>
    <w:p w:rsidR="00EA269A" w:rsidRPr="003223B9" w:rsidRDefault="00EA269A" w:rsidP="00EA269A">
      <w:pPr>
        <w:pStyle w:val="ListeParagraf"/>
        <w:numPr>
          <w:ilvl w:val="0"/>
          <w:numId w:val="17"/>
        </w:num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Çıkıntı oluşturan ekipman ve aksamlar biçiminde sınıflanabilir.</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Çocuk oyun alanları ve ekipmanları ile ilintili standart çalışmaları ilk kez 1924 yılında Avustralya’da başlamıştır. Anılan tarihte “Parklar, okullar ve yerel kullanım için oyun alanları </w:t>
      </w:r>
      <w:proofErr w:type="gramStart"/>
      <w:r w:rsidRPr="003223B9">
        <w:rPr>
          <w:rFonts w:ascii="Times New Roman" w:hAnsi="Times New Roman" w:cs="Times New Roman"/>
          <w:sz w:val="20"/>
          <w:szCs w:val="20"/>
        </w:rPr>
        <w:t>ekipmanları</w:t>
      </w:r>
      <w:proofErr w:type="gramEnd"/>
      <w:r w:rsidRPr="003223B9">
        <w:rPr>
          <w:rFonts w:ascii="Times New Roman" w:hAnsi="Times New Roman" w:cs="Times New Roman"/>
          <w:sz w:val="20"/>
          <w:szCs w:val="20"/>
        </w:rPr>
        <w:t xml:space="preserve"> standardı</w:t>
      </w:r>
      <w:r w:rsidR="008E2AAA">
        <w:rPr>
          <w:rFonts w:ascii="Times New Roman" w:hAnsi="Times New Roman" w:cs="Times New Roman"/>
          <w:sz w:val="20"/>
          <w:szCs w:val="20"/>
        </w:rPr>
        <w:t xml:space="preserve"> adı</w:t>
      </w:r>
      <w:r w:rsidRPr="003223B9">
        <w:rPr>
          <w:rFonts w:ascii="Times New Roman" w:hAnsi="Times New Roman" w:cs="Times New Roman"/>
          <w:sz w:val="20"/>
          <w:szCs w:val="20"/>
        </w:rPr>
        <w:t xml:space="preserve"> ile yayımlanan standart iki bölümden oluşmuştur. Birinci bölümde genel gereklilikler tanımlanırken, ikinci bölümde ise tasarım ve yapım aşamasındaki güvenlik boyutları tanımlanmaktadır. Söz konusu standart son olarak Avustralya Standartlar Örgütü (ASO) tarafından 2004 yılı Eylül ayında revize edilerek 13 Ekim 2004 yılında yayınlanmıştır (ASO, 2004).</w:t>
      </w:r>
    </w:p>
    <w:p w:rsidR="003223B9" w:rsidRDefault="003223B9" w:rsidP="003223B9">
      <w:pPr>
        <w:autoSpaceDE w:val="0"/>
        <w:autoSpaceDN w:val="0"/>
        <w:adjustRightInd w:val="0"/>
        <w:spacing w:line="240" w:lineRule="auto"/>
        <w:jc w:val="both"/>
        <w:rPr>
          <w:rFonts w:ascii="Times New Roman" w:hAnsi="Times New Roman" w:cs="Times New Roman"/>
          <w:sz w:val="20"/>
          <w:szCs w:val="20"/>
        </w:rPr>
      </w:pPr>
    </w:p>
    <w:p w:rsidR="00EA269A" w:rsidRPr="003223B9" w:rsidRDefault="00EA269A" w:rsidP="003223B9">
      <w:pPr>
        <w:autoSpaceDE w:val="0"/>
        <w:autoSpaceDN w:val="0"/>
        <w:adjustRightInd w:val="0"/>
        <w:spacing w:line="240" w:lineRule="auto"/>
        <w:jc w:val="both"/>
        <w:rPr>
          <w:rFonts w:ascii="Times New Roman" w:hAnsi="Times New Roman" w:cs="Times New Roman"/>
          <w:sz w:val="20"/>
          <w:szCs w:val="20"/>
        </w:rPr>
      </w:pPr>
      <w:r w:rsidRPr="003223B9">
        <w:rPr>
          <w:rFonts w:ascii="Times New Roman" w:hAnsi="Times New Roman" w:cs="Times New Roman"/>
          <w:sz w:val="20"/>
          <w:szCs w:val="20"/>
        </w:rPr>
        <w:t xml:space="preserve">Türkiye‘deki çocuk oyun alanlarına standart uygulaması Avrupa‘daki standardın Türkiye‘ye uyarlanması ile gerçekleşmiş ve bu standartlar TS 5219 EN 71 yerine TS EN </w:t>
      </w:r>
      <w:r w:rsidRPr="003223B9">
        <w:rPr>
          <w:rFonts w:ascii="Times New Roman" w:hAnsi="Times New Roman" w:cs="Times New Roman"/>
          <w:sz w:val="20"/>
          <w:szCs w:val="20"/>
        </w:rPr>
        <w:lastRenderedPageBreak/>
        <w:t>1176 (</w:t>
      </w:r>
      <w:proofErr w:type="gramStart"/>
      <w:r w:rsidRPr="003223B9">
        <w:rPr>
          <w:rFonts w:ascii="Times New Roman" w:hAnsi="Times New Roman" w:cs="Times New Roman"/>
          <w:sz w:val="20"/>
          <w:szCs w:val="20"/>
        </w:rPr>
        <w:t>1,2,3,4,5,6,7</w:t>
      </w:r>
      <w:proofErr w:type="gramEnd"/>
      <w:r w:rsidRPr="003223B9">
        <w:rPr>
          <w:rFonts w:ascii="Times New Roman" w:hAnsi="Times New Roman" w:cs="Times New Roman"/>
          <w:sz w:val="20"/>
          <w:szCs w:val="20"/>
        </w:rPr>
        <w:t>) ve TS EN 1177 standardı uygulamaya girmiş bulunmaktadır (MMOB 2008).</w:t>
      </w:r>
    </w:p>
    <w:p w:rsidR="00EA269A" w:rsidRPr="003223B9" w:rsidRDefault="00EA269A" w:rsidP="00EA269A">
      <w:pPr>
        <w:autoSpaceDE w:val="0"/>
        <w:autoSpaceDN w:val="0"/>
        <w:adjustRightInd w:val="0"/>
        <w:spacing w:line="240" w:lineRule="auto"/>
        <w:ind w:firstLine="709"/>
        <w:jc w:val="both"/>
        <w:rPr>
          <w:rFonts w:ascii="Times New Roman" w:hAnsi="Times New Roman" w:cs="Times New Roman"/>
          <w:sz w:val="20"/>
          <w:szCs w:val="20"/>
        </w:rPr>
      </w:pPr>
    </w:p>
    <w:p w:rsidR="00EA269A" w:rsidRPr="003223B9" w:rsidRDefault="00EA269A" w:rsidP="00EA269A">
      <w:pPr>
        <w:pStyle w:val="NormalWeb"/>
        <w:spacing w:before="0" w:beforeAutospacing="0" w:after="0" w:afterAutospacing="0"/>
        <w:jc w:val="both"/>
        <w:rPr>
          <w:rFonts w:ascii="Times New Roman" w:hAnsi="Times New Roman" w:cs="Times New Roman"/>
          <w:b/>
          <w:bCs/>
          <w:color w:val="auto"/>
          <w:sz w:val="20"/>
          <w:szCs w:val="20"/>
        </w:rPr>
      </w:pPr>
      <w:r w:rsidRPr="003223B9">
        <w:rPr>
          <w:rFonts w:ascii="Times New Roman" w:hAnsi="Times New Roman" w:cs="Times New Roman"/>
          <w:b/>
          <w:bCs/>
          <w:color w:val="auto"/>
          <w:sz w:val="20"/>
          <w:szCs w:val="20"/>
        </w:rPr>
        <w:t>Asansör Güvenliği</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bCs/>
          <w:color w:val="auto"/>
          <w:sz w:val="20"/>
          <w:szCs w:val="20"/>
        </w:rPr>
        <w:t xml:space="preserve">Otellerdeki asansörler işgören ve konukların can güvenliği açısında tehlike oluşturan alanlardan bir diğeridir. </w:t>
      </w:r>
      <w:r w:rsidRPr="003223B9">
        <w:rPr>
          <w:rFonts w:ascii="Times New Roman" w:hAnsi="Times New Roman" w:cs="Times New Roman"/>
          <w:color w:val="auto"/>
          <w:sz w:val="20"/>
          <w:szCs w:val="20"/>
        </w:rPr>
        <w:t>Tüm önlemlere ve bilgilendirmelere rağmen, ülkemizde çok sayıda asansör kazası olagelmektedir. Pek çok teknik alanda olduğu gibi burada da kazaların ana sebebi insan davranışlarıdır. Ülkemizde kullanılmakta olan asansörlerin güvenli ve çalışır durumda olmaması konusunda yıllardır yaygın bir şikayet ve yakınma vardır. Gerekli koşullara ve güvenliğe sahip olamayan asansörlerden ölümcül ve yaralanma şeklinde olan kazaların sayısı gün geçtikçe artmaktadır. Bu kazaların en başında asansörlerdeki yapım ve kullanım sırasındaki hatalar neden olmaktadır. Asansörlerin periyodik kontrolü, asansörlerde bulunan eksik ve hataların giderilmesi, öncelikle can güvenliği açısından önemli olduğu gibi, “Asansör Yönetmeliği” gereği yasal bir zorunluluktur (</w:t>
      </w:r>
      <w:proofErr w:type="spellStart"/>
      <w:r w:rsidRPr="003223B9">
        <w:rPr>
          <w:rFonts w:ascii="Times New Roman" w:hAnsi="Times New Roman" w:cs="Times New Roman"/>
          <w:sz w:val="20"/>
          <w:szCs w:val="20"/>
        </w:rPr>
        <w:t>Steigen</w:t>
      </w:r>
      <w:proofErr w:type="spellEnd"/>
      <w:r w:rsidRPr="003223B9">
        <w:rPr>
          <w:rFonts w:ascii="Times New Roman" w:hAnsi="Times New Roman" w:cs="Times New Roman"/>
          <w:sz w:val="20"/>
          <w:szCs w:val="20"/>
        </w:rPr>
        <w:t xml:space="preserve"> Asansörleri, </w:t>
      </w:r>
      <w:hyperlink r:id="rId22" w:history="1">
        <w:r w:rsidRPr="003223B9">
          <w:rPr>
            <w:rStyle w:val="Kpr"/>
            <w:rFonts w:ascii="Times New Roman" w:eastAsia="Calibri" w:hAnsi="Times New Roman" w:cs="Times New Roman"/>
            <w:sz w:val="20"/>
            <w:szCs w:val="20"/>
          </w:rPr>
          <w:t>http://www.steigen.com.tr/asansor-kazalari.html</w:t>
        </w:r>
      </w:hyperlink>
      <w:r w:rsidRPr="003223B9">
        <w:rPr>
          <w:rFonts w:ascii="Times New Roman" w:hAnsi="Times New Roman" w:cs="Times New Roman"/>
          <w:color w:val="auto"/>
          <w:sz w:val="20"/>
          <w:szCs w:val="20"/>
        </w:rPr>
        <w:t xml:space="preserve">). </w:t>
      </w:r>
    </w:p>
    <w:p w:rsidR="003223B9" w:rsidRDefault="003223B9" w:rsidP="003223B9">
      <w:pPr>
        <w:pStyle w:val="Default"/>
        <w:jc w:val="both"/>
        <w:rPr>
          <w:sz w:val="20"/>
          <w:szCs w:val="20"/>
        </w:rPr>
      </w:pPr>
    </w:p>
    <w:p w:rsidR="00EA269A" w:rsidRPr="003223B9" w:rsidRDefault="00EA269A" w:rsidP="008569F2">
      <w:pPr>
        <w:pStyle w:val="Default"/>
        <w:jc w:val="both"/>
        <w:rPr>
          <w:color w:val="auto"/>
          <w:sz w:val="20"/>
          <w:szCs w:val="20"/>
        </w:rPr>
      </w:pPr>
      <w:r w:rsidRPr="003223B9">
        <w:rPr>
          <w:sz w:val="20"/>
          <w:szCs w:val="20"/>
        </w:rPr>
        <w:t xml:space="preserve">Sanayi ve Ticaret Bakanlığı tarafından yayınlanan asansör yönetmeliği ile insanların can ve mal güvenliği sağlanmaya çalışılmaktadır. Yönetmelik </w:t>
      </w:r>
      <w:proofErr w:type="gramStart"/>
      <w:r w:rsidRPr="003223B9">
        <w:rPr>
          <w:sz w:val="20"/>
          <w:szCs w:val="20"/>
        </w:rPr>
        <w:t>29/6/2001</w:t>
      </w:r>
      <w:proofErr w:type="gramEnd"/>
      <w:r w:rsidRPr="003223B9">
        <w:rPr>
          <w:sz w:val="20"/>
          <w:szCs w:val="20"/>
        </w:rPr>
        <w:t xml:space="preserve"> tarihli ve 4703 sayılı “Ürünlere ilişkin teknik mevzuatın hazırlanması ve uygulanmasına dair kanuna</w:t>
      </w:r>
      <w:r w:rsidR="008569F2">
        <w:rPr>
          <w:sz w:val="20"/>
          <w:szCs w:val="20"/>
        </w:rPr>
        <w:t>”</w:t>
      </w:r>
      <w:r w:rsidRPr="003223B9">
        <w:rPr>
          <w:sz w:val="20"/>
          <w:szCs w:val="20"/>
        </w:rPr>
        <w:t xml:space="preserve"> dayanılarak aynı zamanda Avrupa Birliğinin 95/16/EC sayılı direktifine paralel </w:t>
      </w:r>
      <w:r w:rsidR="008E2AAA" w:rsidRPr="003223B9">
        <w:rPr>
          <w:sz w:val="20"/>
          <w:szCs w:val="20"/>
        </w:rPr>
        <w:t>olarak hazırlanmıştır</w:t>
      </w:r>
      <w:r w:rsidRPr="003223B9">
        <w:rPr>
          <w:sz w:val="20"/>
          <w:szCs w:val="20"/>
        </w:rPr>
        <w:t xml:space="preserve"> (Resmi Gazete sayı 26420).</w:t>
      </w:r>
      <w:r w:rsidR="008569F2">
        <w:rPr>
          <w:sz w:val="20"/>
          <w:szCs w:val="20"/>
        </w:rPr>
        <w:t xml:space="preserve"> </w:t>
      </w:r>
      <w:r w:rsidRPr="003223B9">
        <w:rPr>
          <w:color w:val="auto"/>
          <w:sz w:val="20"/>
          <w:szCs w:val="20"/>
        </w:rPr>
        <w:t xml:space="preserve">Yönetmeliğin amacı; İmar Kanunu ve buna bağlı imar yönetmeliklerine göre inşa edilen binalarda, insan ve yük taşımasında kullanılan asansörlerin ve güvenlik aksamlarının projelendirilmesi, tasarımı, imali, montajı ve bakımı gerektiği gibi yapıldığında ve işletilmesinde kullanıcıların sağlığını ve güvenliğini tehlikeye atmayacak şekilde piyasaya arz edilmelerini sağlamaktır. Bu amacı gerçekleştirmek için anılan yönerge ile tasarım ve imalat aşamalarında uyulması gereken temel sağlık ve güvenlik kuralları ile takip edilmesi gereken uygunluk değerlendirme işlemlerini ve uygunluk değerlendirmesi yapacak onaylanmış kuruluşların görevlendirilmesinde dikkate alınacak asgari </w:t>
      </w:r>
      <w:r w:rsidR="008569F2">
        <w:rPr>
          <w:color w:val="auto"/>
          <w:sz w:val="20"/>
          <w:szCs w:val="20"/>
        </w:rPr>
        <w:t>kıstaslar</w:t>
      </w:r>
      <w:r w:rsidRPr="003223B9">
        <w:rPr>
          <w:color w:val="auto"/>
          <w:sz w:val="20"/>
          <w:szCs w:val="20"/>
        </w:rPr>
        <w:t xml:space="preserve"> belirlenmiştir (Resmi Gazete sayı 26420). Bakanlık bu yönetmeliğin yanı sıra, işletmeye alınan tüm asansörlerin düzenli bakımlarının yapılmasını sağlamak amacıyla 18 Kasım 2008 tarihinde “Asansör bakım ve işletme yönetmeliğini” çıkarmıştır (Resmi Gazete sayı 27058). </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Tüm bu çabalara rağmen asansör kazaları önlenememektedir. Asansör kazalarına ilişkin sağlıklı bilgi bulunmamakla birlikte 2009 yılında yaklaşık 365 yurttaşımızın asansör kazalarında can verdiği tahmin edilmektedir (</w:t>
      </w:r>
      <w:proofErr w:type="spellStart"/>
      <w:r w:rsidRPr="003223B9">
        <w:rPr>
          <w:rFonts w:ascii="Times New Roman" w:hAnsi="Times New Roman" w:cs="Times New Roman"/>
          <w:color w:val="auto"/>
          <w:sz w:val="20"/>
          <w:szCs w:val="20"/>
        </w:rPr>
        <w:t>Zadil</w:t>
      </w:r>
      <w:proofErr w:type="spellEnd"/>
      <w:r w:rsidRPr="003223B9">
        <w:rPr>
          <w:rFonts w:ascii="Times New Roman" w:hAnsi="Times New Roman" w:cs="Times New Roman"/>
          <w:color w:val="auto"/>
          <w:sz w:val="20"/>
          <w:szCs w:val="20"/>
        </w:rPr>
        <w:t xml:space="preserve">, </w:t>
      </w:r>
      <w:hyperlink r:id="rId23" w:history="1">
        <w:r w:rsidRPr="003223B9">
          <w:rPr>
            <w:rStyle w:val="Kpr"/>
            <w:rFonts w:ascii="Times New Roman" w:eastAsia="Calibri" w:hAnsi="Times New Roman" w:cs="Times New Roman"/>
            <w:sz w:val="20"/>
            <w:szCs w:val="20"/>
          </w:rPr>
          <w:t>http://www.patronlardunyasi.com/haber/Isvicreli-dev-sirket-merkezini-Turkiye-ye-tasidi/90665</w:t>
        </w:r>
      </w:hyperlink>
      <w:r w:rsidRPr="003223B9">
        <w:rPr>
          <w:rFonts w:ascii="Times New Roman" w:hAnsi="Times New Roman" w:cs="Times New Roman"/>
          <w:bCs/>
          <w:color w:val="auto"/>
          <w:sz w:val="20"/>
          <w:szCs w:val="20"/>
        </w:rPr>
        <w:t>).</w:t>
      </w: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lastRenderedPageBreak/>
        <w:t xml:space="preserve">Otellerde görülen asansör kazalarına neden olan etmenlerin başında iç güvenlik kapısının bulunmaması gelmektedir. Özellikle küçük çocuk ve yaşlıların ellerini, kollarını, giysilerini asansör ile asansör şaftına sıkıştırmaları kazalara neden olmaktadır. Bunun dışında, çağrı yapılan </w:t>
      </w:r>
      <w:proofErr w:type="spellStart"/>
      <w:r w:rsidRPr="003223B9">
        <w:rPr>
          <w:rFonts w:ascii="Times New Roman" w:hAnsi="Times New Roman" w:cs="Times New Roman"/>
          <w:bCs/>
          <w:color w:val="auto"/>
          <w:sz w:val="20"/>
          <w:szCs w:val="20"/>
        </w:rPr>
        <w:t>kat’a</w:t>
      </w:r>
      <w:proofErr w:type="spellEnd"/>
      <w:r w:rsidRPr="003223B9">
        <w:rPr>
          <w:rFonts w:ascii="Times New Roman" w:hAnsi="Times New Roman" w:cs="Times New Roman"/>
          <w:bCs/>
          <w:color w:val="auto"/>
          <w:sz w:val="20"/>
          <w:szCs w:val="20"/>
        </w:rPr>
        <w:t xml:space="preserve"> ulaştığı sanılan asansör kabininin kapı açıldığında gerçekten orada olmadığı ve insanların asansör boşluğuna düştüğü de görülmektedir. Asansörlerin gerekli aylık bakımlarının yapılmaması, sıkça yaşanan elektrik kesintileri, ani voltaj düşüklükleri, asansör kazalarına yol açan diğer etmenler olarak sıralanabilir.</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proofErr w:type="spellStart"/>
      <w:r w:rsidRPr="003223B9">
        <w:rPr>
          <w:rFonts w:ascii="Times New Roman" w:hAnsi="Times New Roman" w:cs="Times New Roman"/>
          <w:bCs/>
          <w:color w:val="auto"/>
          <w:sz w:val="20"/>
          <w:szCs w:val="20"/>
        </w:rPr>
        <w:t>FTO’nun</w:t>
      </w:r>
      <w:proofErr w:type="spellEnd"/>
      <w:r w:rsidRPr="003223B9">
        <w:rPr>
          <w:rFonts w:ascii="Times New Roman" w:hAnsi="Times New Roman" w:cs="Times New Roman"/>
          <w:bCs/>
          <w:color w:val="auto"/>
          <w:sz w:val="20"/>
          <w:szCs w:val="20"/>
        </w:rPr>
        <w:t xml:space="preserve"> tüm otellerden talep ettiği asansör güvenliği ile ilintili önlemler aşağıdaki gibidir (FTO, 2002).</w:t>
      </w:r>
    </w:p>
    <w:p w:rsidR="00EA269A" w:rsidRPr="003223B9" w:rsidRDefault="00EA269A" w:rsidP="00EA269A">
      <w:pPr>
        <w:pStyle w:val="NormalWeb"/>
        <w:numPr>
          <w:ilvl w:val="0"/>
          <w:numId w:val="18"/>
        </w:numPr>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Her katta asansör girişinde yangın halinde kullanmayınız uyarısı</w:t>
      </w:r>
      <w:r w:rsidR="008569F2">
        <w:rPr>
          <w:rFonts w:ascii="Times New Roman" w:hAnsi="Times New Roman" w:cs="Times New Roman"/>
          <w:bCs/>
          <w:color w:val="auto"/>
          <w:sz w:val="20"/>
          <w:szCs w:val="20"/>
        </w:rPr>
        <w:t>,</w:t>
      </w:r>
    </w:p>
    <w:p w:rsidR="00EA269A" w:rsidRPr="003223B9" w:rsidRDefault="00EA269A" w:rsidP="00EA269A">
      <w:pPr>
        <w:pStyle w:val="NormalWeb"/>
        <w:numPr>
          <w:ilvl w:val="0"/>
          <w:numId w:val="18"/>
        </w:numPr>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12 yaş altı çocukların ebeveynleri ya da bir yetişkin eşliğinde kullanabilecekleri yazısı,</w:t>
      </w:r>
    </w:p>
    <w:p w:rsidR="00EA269A" w:rsidRPr="003223B9" w:rsidRDefault="00EA269A" w:rsidP="00EA269A">
      <w:pPr>
        <w:pStyle w:val="NormalWeb"/>
        <w:numPr>
          <w:ilvl w:val="0"/>
          <w:numId w:val="18"/>
        </w:numPr>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Asansörde sigara içmeyiniz uyarısı,</w:t>
      </w:r>
    </w:p>
    <w:p w:rsidR="00EA269A" w:rsidRPr="003223B9" w:rsidRDefault="00EA269A" w:rsidP="00EA269A">
      <w:pPr>
        <w:pStyle w:val="NormalWeb"/>
        <w:numPr>
          <w:ilvl w:val="0"/>
          <w:numId w:val="18"/>
        </w:numPr>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 xml:space="preserve">Tüm asansörlerin aylık bakımdan geçmesi </w:t>
      </w:r>
      <w:proofErr w:type="spellStart"/>
      <w:r w:rsidRPr="003223B9">
        <w:rPr>
          <w:rFonts w:ascii="Times New Roman" w:hAnsi="Times New Roman" w:cs="Times New Roman"/>
          <w:bCs/>
          <w:color w:val="auto"/>
          <w:sz w:val="20"/>
          <w:szCs w:val="20"/>
        </w:rPr>
        <w:t>koşulu’dur</w:t>
      </w:r>
      <w:proofErr w:type="spellEnd"/>
      <w:r w:rsidRPr="003223B9">
        <w:rPr>
          <w:rFonts w:ascii="Times New Roman" w:hAnsi="Times New Roman" w:cs="Times New Roman"/>
          <w:bCs/>
          <w:color w:val="auto"/>
          <w:sz w:val="20"/>
          <w:szCs w:val="20"/>
        </w:rPr>
        <w:t>.</w:t>
      </w:r>
    </w:p>
    <w:p w:rsidR="00EA269A" w:rsidRPr="003223B9" w:rsidRDefault="00EA269A" w:rsidP="00EA269A">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EA269A">
      <w:pPr>
        <w:pStyle w:val="NormalWeb"/>
        <w:spacing w:before="0" w:beforeAutospacing="0" w:after="0" w:afterAutospacing="0"/>
        <w:jc w:val="both"/>
        <w:rPr>
          <w:rFonts w:ascii="Times New Roman" w:hAnsi="Times New Roman" w:cs="Times New Roman"/>
          <w:b/>
          <w:bCs/>
          <w:color w:val="auto"/>
          <w:sz w:val="20"/>
          <w:szCs w:val="20"/>
        </w:rPr>
      </w:pPr>
      <w:r w:rsidRPr="003223B9">
        <w:rPr>
          <w:rFonts w:ascii="Times New Roman" w:hAnsi="Times New Roman" w:cs="Times New Roman"/>
          <w:b/>
          <w:bCs/>
          <w:color w:val="auto"/>
          <w:sz w:val="20"/>
          <w:szCs w:val="20"/>
        </w:rPr>
        <w:t>Genel Güvenlik Konuları</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 xml:space="preserve">Bu başlık altında konaklama işletmelerinin genel alanlarında, odlarda, balkon ve teraslarda dikkat edilmesi gereken emniyet ve güvenlik standartlarına yer verilmektedir. </w:t>
      </w:r>
    </w:p>
    <w:p w:rsidR="00EA269A" w:rsidRPr="003223B9" w:rsidRDefault="00EA269A" w:rsidP="00EA269A">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EA269A">
      <w:pPr>
        <w:pStyle w:val="NormalWeb"/>
        <w:spacing w:before="0" w:beforeAutospacing="0" w:after="0" w:afterAutospacing="0"/>
        <w:jc w:val="both"/>
        <w:rPr>
          <w:rFonts w:ascii="Times New Roman" w:hAnsi="Times New Roman" w:cs="Times New Roman"/>
          <w:b/>
          <w:bCs/>
          <w:color w:val="auto"/>
          <w:sz w:val="20"/>
          <w:szCs w:val="20"/>
        </w:rPr>
      </w:pPr>
      <w:r w:rsidRPr="003223B9">
        <w:rPr>
          <w:rFonts w:ascii="Times New Roman" w:hAnsi="Times New Roman" w:cs="Times New Roman"/>
          <w:b/>
          <w:bCs/>
          <w:color w:val="auto"/>
          <w:sz w:val="20"/>
          <w:szCs w:val="20"/>
        </w:rPr>
        <w:t>Tamamen Cam ve Benzeri Malzeme İle Kaplı Alanlarda Can Güvenliği</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Otellerde sıkça görülen ancak istenmeyen durumlardan bir diğeri tamamen cam vb. şeffaf malzeme ile kaplı alanlarda meydana gelen görünmez kazalardır. Özellikle lobi, restoran ve bar gibi toplu kullanıma açık bölümlerde duvardan duvara cam ile kaplı alanlar konuklar için ciddi sonuçlar doğurabilecek kazalara yol açmaktadır. Şeffaf yapı malzemesini fark edemeyen konuklar şiddetli çarpmalar sonucu yüzlerinden ve dizlerinden ciddi yaralar almaktadırlar. Böylesi çarpışmalarda boyun bölgesindeki atar ve toplar damarların kesilme olasılığı ölümle sonuçlanabilmektedir.</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Bu ve benzer yaralanmalardan korunmak için FTO tamamen cam ila kaplı alanlarda çocuk göz hizası olan 80 cm’de daire biçiminde kırmızı çıkartmalar önermektedir. Çıkartma yapıştırma yüksekliği yetişkinler için ise 150 cm’dir (FTO 2002).</w:t>
      </w:r>
    </w:p>
    <w:p w:rsidR="00EA269A" w:rsidRPr="003223B9" w:rsidRDefault="00EA269A" w:rsidP="00EA269A">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EA269A">
      <w:pPr>
        <w:pStyle w:val="NormalWeb"/>
        <w:spacing w:before="0" w:beforeAutospacing="0" w:after="0" w:afterAutospacing="0"/>
        <w:jc w:val="both"/>
        <w:rPr>
          <w:rFonts w:ascii="Times New Roman" w:hAnsi="Times New Roman" w:cs="Times New Roman"/>
          <w:b/>
          <w:bCs/>
          <w:color w:val="auto"/>
          <w:sz w:val="20"/>
          <w:szCs w:val="20"/>
        </w:rPr>
      </w:pPr>
      <w:r w:rsidRPr="003223B9">
        <w:rPr>
          <w:rFonts w:ascii="Times New Roman" w:hAnsi="Times New Roman" w:cs="Times New Roman"/>
          <w:b/>
          <w:bCs/>
          <w:color w:val="auto"/>
          <w:sz w:val="20"/>
          <w:szCs w:val="20"/>
        </w:rPr>
        <w:t>Korkuluk ve Tırabzan Güvenliği</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Otellerin genelinde yer alan korkuluk ve tırabzanlar, konukların can güvenliği açısından tehlike doğuran diğer alanlardandır. Balkon ya da terasa sahip otel odalarını kullanan gerek yetişkin, gerekse de çocuklar dikkatsiz davranmaları halinde düşerek yaralanabilmektedirler.</w:t>
      </w: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lastRenderedPageBreak/>
        <w:t xml:space="preserve">Balkondan düşme, küçük çocuklarda balkon tırabzanına tırmanma biçiminde olabileceği gibi, tırabzan </w:t>
      </w:r>
      <w:proofErr w:type="gramStart"/>
      <w:r w:rsidRPr="003223B9">
        <w:rPr>
          <w:rFonts w:ascii="Times New Roman" w:hAnsi="Times New Roman" w:cs="Times New Roman"/>
          <w:bCs/>
          <w:color w:val="auto"/>
          <w:sz w:val="20"/>
          <w:szCs w:val="20"/>
        </w:rPr>
        <w:t>aralığının</w:t>
      </w:r>
      <w:proofErr w:type="gramEnd"/>
      <w:r w:rsidRPr="003223B9">
        <w:rPr>
          <w:rFonts w:ascii="Times New Roman" w:hAnsi="Times New Roman" w:cs="Times New Roman"/>
          <w:bCs/>
          <w:color w:val="auto"/>
          <w:sz w:val="20"/>
          <w:szCs w:val="20"/>
        </w:rPr>
        <w:t xml:space="preserve"> 10 cm’den geniş olması durumunda arasından geçerek boşluğa düşme biçiminde meydana gelmektedir.</w:t>
      </w:r>
      <w:r w:rsidR="008569F2">
        <w:rPr>
          <w:rFonts w:ascii="Times New Roman" w:hAnsi="Times New Roman" w:cs="Times New Roman"/>
          <w:bCs/>
          <w:color w:val="auto"/>
          <w:sz w:val="20"/>
          <w:szCs w:val="20"/>
        </w:rPr>
        <w:t xml:space="preserve"> </w:t>
      </w:r>
      <w:r w:rsidRPr="003223B9">
        <w:rPr>
          <w:rFonts w:ascii="Times New Roman" w:hAnsi="Times New Roman" w:cs="Times New Roman"/>
          <w:bCs/>
          <w:color w:val="auto"/>
          <w:sz w:val="20"/>
          <w:szCs w:val="20"/>
        </w:rPr>
        <w:t xml:space="preserve">Yetişkinler ise, tatilin verdiği serbestlik ve çok zaman alınan aşırı alkol sonrasında dengelerini yitirme sonucunda balkondan düşmektedirler. Gerek çocuklar için, gerekse de yetişkinler için düşmeler ciddi sakatlık ve ölüm tehlikesi taşımaktadır.  </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 xml:space="preserve">Ülkemizde merdiven korkulukları ve tırabzanlar için öngörülen yükseklik </w:t>
      </w:r>
      <w:proofErr w:type="gramStart"/>
      <w:r w:rsidRPr="003223B9">
        <w:rPr>
          <w:rFonts w:ascii="Times New Roman" w:hAnsi="Times New Roman" w:cs="Times New Roman"/>
          <w:bCs/>
          <w:color w:val="auto"/>
          <w:sz w:val="20"/>
          <w:szCs w:val="20"/>
        </w:rPr>
        <w:t>19/08/2008</w:t>
      </w:r>
      <w:proofErr w:type="gramEnd"/>
      <w:r w:rsidRPr="003223B9">
        <w:rPr>
          <w:rFonts w:ascii="Times New Roman" w:hAnsi="Times New Roman" w:cs="Times New Roman"/>
          <w:bCs/>
          <w:color w:val="auto"/>
          <w:sz w:val="20"/>
          <w:szCs w:val="20"/>
        </w:rPr>
        <w:t xml:space="preserve"> tarihinde revize edilen İmar Yasasında 90 cm olarak belirlenmiştir. Bu yüksekliğin dışında konu ile ilgili özgün kapsamlı bir yasa ya da yönetmelik yoktur (Resmi Gazete sayı 26972).</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proofErr w:type="spellStart"/>
      <w:r w:rsidRPr="003223B9">
        <w:rPr>
          <w:rFonts w:ascii="Times New Roman" w:hAnsi="Times New Roman" w:cs="Times New Roman"/>
          <w:bCs/>
          <w:color w:val="auto"/>
          <w:sz w:val="20"/>
          <w:szCs w:val="20"/>
        </w:rPr>
        <w:t>FTO’nun</w:t>
      </w:r>
      <w:proofErr w:type="spellEnd"/>
      <w:r w:rsidRPr="003223B9">
        <w:rPr>
          <w:rFonts w:ascii="Times New Roman" w:hAnsi="Times New Roman" w:cs="Times New Roman"/>
          <w:bCs/>
          <w:color w:val="auto"/>
          <w:sz w:val="20"/>
          <w:szCs w:val="20"/>
        </w:rPr>
        <w:t xml:space="preserve"> önerisi 2002 yılından önce yapılmış otellerde merdiven, balkon ya da terasların en az 100 cm yüksekliğinde korkuluk ya da tırabzana sahip olmaları biçimindedir. Yeni yapılacak otellerde ise korkuluk ve tırabzanların yerden 110 cm yükseklikte ve ara çubuklarının tırmanmaya olanak tanımayacak biçimde yapılmasıdır (FTO 2002). Çocuklu ailelere seyahat satın aldıkları anda zemin ya da alt kattan oda önerilmesi bir başka önleyici tedbir olarak tavsiye edilmektedir.</w:t>
      </w:r>
    </w:p>
    <w:p w:rsidR="003223B9" w:rsidRDefault="003223B9" w:rsidP="003223B9">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3223B9">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Tüm bu anlatılanların dışında konaklama işletmelerinin genel alanlarında konukların yürümelerini güçleştirecek engel ya da çukurların olmaması gerekmektedir.</w:t>
      </w:r>
    </w:p>
    <w:p w:rsidR="00FC04C5" w:rsidRDefault="00FC04C5" w:rsidP="00FC04C5">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FC04C5">
      <w:pPr>
        <w:pStyle w:val="NormalWeb"/>
        <w:spacing w:before="0" w:beforeAutospacing="0" w:after="0" w:afterAutospacing="0"/>
        <w:jc w:val="both"/>
        <w:rPr>
          <w:rFonts w:ascii="Times New Roman" w:hAnsi="Times New Roman" w:cs="Times New Roman"/>
          <w:bCs/>
          <w:color w:val="auto"/>
          <w:sz w:val="20"/>
          <w:szCs w:val="20"/>
        </w:rPr>
      </w:pPr>
      <w:r w:rsidRPr="003223B9">
        <w:rPr>
          <w:rFonts w:ascii="Times New Roman" w:hAnsi="Times New Roman" w:cs="Times New Roman"/>
          <w:bCs/>
          <w:color w:val="auto"/>
          <w:sz w:val="20"/>
          <w:szCs w:val="20"/>
        </w:rPr>
        <w:t>Konukların emniyet ve güvenliği açısından yağışlı havalarda lobi giriş ve çıkışlarına “dikkat kaygan zemin” uyarısın konması genel bir standarda dönüşmüştür. Lobi, restoran ve diğer genel ku</w:t>
      </w:r>
      <w:r w:rsidR="008569F2">
        <w:rPr>
          <w:rFonts w:ascii="Times New Roman" w:hAnsi="Times New Roman" w:cs="Times New Roman"/>
          <w:bCs/>
          <w:color w:val="auto"/>
          <w:sz w:val="20"/>
          <w:szCs w:val="20"/>
        </w:rPr>
        <w:t>l</w:t>
      </w:r>
      <w:r w:rsidRPr="003223B9">
        <w:rPr>
          <w:rFonts w:ascii="Times New Roman" w:hAnsi="Times New Roman" w:cs="Times New Roman"/>
          <w:bCs/>
          <w:color w:val="auto"/>
          <w:sz w:val="20"/>
          <w:szCs w:val="20"/>
        </w:rPr>
        <w:t>lanıma açık alanların, genel tuvaletlerin ve yerlerin temizliği sırasında “dikkat kaygan zemin” levhasının konulması dikkatsiz konukların düşmelerini önleme bakımından etkin bir yöntemdir.</w:t>
      </w:r>
    </w:p>
    <w:p w:rsidR="00EA269A" w:rsidRPr="003223B9" w:rsidRDefault="00EA269A" w:rsidP="00EA269A">
      <w:pPr>
        <w:pStyle w:val="NormalWeb"/>
        <w:spacing w:before="0" w:beforeAutospacing="0" w:after="0" w:afterAutospacing="0"/>
        <w:jc w:val="both"/>
        <w:rPr>
          <w:rFonts w:ascii="Times New Roman" w:hAnsi="Times New Roman" w:cs="Times New Roman"/>
          <w:bCs/>
          <w:color w:val="auto"/>
          <w:sz w:val="20"/>
          <w:szCs w:val="20"/>
        </w:rPr>
      </w:pPr>
    </w:p>
    <w:p w:rsidR="00EA269A" w:rsidRPr="003318B0" w:rsidRDefault="00EA269A" w:rsidP="00EA269A">
      <w:pPr>
        <w:pStyle w:val="NormalWeb"/>
        <w:spacing w:before="0" w:beforeAutospacing="0" w:after="0" w:afterAutospacing="0"/>
        <w:jc w:val="both"/>
        <w:rPr>
          <w:rFonts w:ascii="Times New Roman" w:hAnsi="Times New Roman" w:cs="Times New Roman"/>
          <w:b/>
          <w:bCs/>
          <w:color w:val="auto"/>
          <w:sz w:val="20"/>
          <w:szCs w:val="20"/>
        </w:rPr>
      </w:pPr>
      <w:r w:rsidRPr="003318B0">
        <w:rPr>
          <w:rFonts w:ascii="Times New Roman" w:hAnsi="Times New Roman" w:cs="Times New Roman"/>
          <w:b/>
          <w:bCs/>
          <w:color w:val="auto"/>
          <w:sz w:val="20"/>
          <w:szCs w:val="20"/>
        </w:rPr>
        <w:t>SONUÇ ve ÖNERİLER</w:t>
      </w:r>
    </w:p>
    <w:p w:rsidR="00FC04C5" w:rsidRDefault="00FC04C5" w:rsidP="00FC04C5">
      <w:pPr>
        <w:pStyle w:val="NormalWeb"/>
        <w:spacing w:before="0" w:beforeAutospacing="0" w:after="0" w:afterAutospacing="0"/>
        <w:jc w:val="both"/>
        <w:rPr>
          <w:rFonts w:ascii="Times New Roman" w:hAnsi="Times New Roman" w:cs="Times New Roman"/>
          <w:bCs/>
          <w:color w:val="auto"/>
          <w:sz w:val="20"/>
          <w:szCs w:val="20"/>
        </w:rPr>
      </w:pPr>
    </w:p>
    <w:p w:rsidR="00EA269A" w:rsidRPr="003223B9" w:rsidRDefault="00EA269A" w:rsidP="00FC04C5">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bCs/>
          <w:color w:val="auto"/>
          <w:sz w:val="20"/>
          <w:szCs w:val="20"/>
        </w:rPr>
        <w:t xml:space="preserve">Bu çalışmada otel ve benzeri konaklama işletmelerinde emniyet ve güvenlik ile ilgili konular ve bu konularla ilişkilendirilebilecek ulusal ve uluslararası standartların neler oldukları ortaya konmaya çalışılmıştır. Çalışma sonuçları otellerde sağlık ve güvenlik ile ilintili konuların </w:t>
      </w:r>
      <w:r w:rsidRPr="003223B9">
        <w:rPr>
          <w:rFonts w:ascii="Times New Roman" w:hAnsi="Times New Roman" w:cs="Times New Roman"/>
          <w:color w:val="auto"/>
          <w:sz w:val="20"/>
          <w:szCs w:val="20"/>
        </w:rPr>
        <w:t>yangın güvenliği, yiyecek ve içecek güvenliği, yüzme havuzları güvenliği, çocuk oyun alanı güvenliği, asansör güvenliği, genel alanlar güvenliği, balkon ve tırabzan güvenliği</w:t>
      </w:r>
      <w:r w:rsidR="007A721E" w:rsidRPr="003223B9">
        <w:rPr>
          <w:rFonts w:ascii="Times New Roman" w:hAnsi="Times New Roman" w:cs="Times New Roman"/>
          <w:color w:val="auto"/>
          <w:sz w:val="20"/>
          <w:szCs w:val="20"/>
        </w:rPr>
        <w:t xml:space="preserve"> </w:t>
      </w:r>
      <w:r w:rsidRPr="003223B9">
        <w:rPr>
          <w:rFonts w:ascii="Times New Roman" w:hAnsi="Times New Roman" w:cs="Times New Roman"/>
          <w:color w:val="auto"/>
          <w:sz w:val="20"/>
          <w:szCs w:val="20"/>
        </w:rPr>
        <w:t xml:space="preserve">olduğunu ortaya koymuştur. Anılan bu konuların temelde turistlerin sağlığını ve can güvenliğini sağlamaya odaklandığı görülmektedir. Çalışma kapsamında yapılan alanyazın taramalarının yanı sıra uzman görüşü başvurularında ülkemizde ve diğer ülkelerde bu konuların tamamını kapsayan sağlık ve güvenlik ile ilgili çerçeve bir yasa ya da yönetmeliğin olmadığı saptanmıştır.  Ancak bununla birlikte İngiliz Tur Operatörleri Birliğinin anılan konuları kapsayan “Benimsenen Uygulamalar” </w:t>
      </w:r>
      <w:r w:rsidRPr="003223B9">
        <w:rPr>
          <w:rFonts w:ascii="Times New Roman" w:hAnsi="Times New Roman" w:cs="Times New Roman"/>
          <w:color w:val="auto"/>
          <w:sz w:val="20"/>
          <w:szCs w:val="20"/>
        </w:rPr>
        <w:lastRenderedPageBreak/>
        <w:t xml:space="preserve">adlı yönetmeliklerinin otellerde konaklayacak potansiyel konukların sağlık ve güvenliğini </w:t>
      </w:r>
      <w:r w:rsidR="008569F2" w:rsidRPr="003223B9">
        <w:rPr>
          <w:rFonts w:ascii="Times New Roman" w:hAnsi="Times New Roman" w:cs="Times New Roman"/>
          <w:color w:val="auto"/>
          <w:sz w:val="20"/>
          <w:szCs w:val="20"/>
        </w:rPr>
        <w:t>sağlamada etkin</w:t>
      </w:r>
      <w:r w:rsidRPr="003223B9">
        <w:rPr>
          <w:rFonts w:ascii="Times New Roman" w:hAnsi="Times New Roman" w:cs="Times New Roman"/>
          <w:color w:val="auto"/>
          <w:sz w:val="20"/>
          <w:szCs w:val="20"/>
        </w:rPr>
        <w:t xml:space="preserve"> bir yönerge olduğu ifade edilebilir.</w:t>
      </w:r>
      <w:r w:rsidR="0058675C" w:rsidRPr="003223B9">
        <w:rPr>
          <w:rFonts w:ascii="Times New Roman" w:hAnsi="Times New Roman" w:cs="Times New Roman"/>
          <w:color w:val="auto"/>
          <w:sz w:val="20"/>
          <w:szCs w:val="20"/>
        </w:rPr>
        <w:t xml:space="preserve"> </w:t>
      </w:r>
      <w:r w:rsidR="008569F2" w:rsidRPr="003223B9">
        <w:rPr>
          <w:rFonts w:ascii="Times New Roman" w:hAnsi="Times New Roman" w:cs="Times New Roman"/>
          <w:color w:val="auto"/>
          <w:sz w:val="20"/>
          <w:szCs w:val="20"/>
        </w:rPr>
        <w:t>Nitekim</w:t>
      </w:r>
      <w:r w:rsidR="0058675C" w:rsidRPr="003223B9">
        <w:rPr>
          <w:rFonts w:ascii="Times New Roman" w:hAnsi="Times New Roman" w:cs="Times New Roman"/>
          <w:color w:val="auto"/>
          <w:sz w:val="20"/>
          <w:szCs w:val="20"/>
        </w:rPr>
        <w:t xml:space="preserve"> görüşüne başvurulan uzmanlar, bu yönergedeki konuların ilgili tur operatörünün varış noktasındaki temsilcisi tarafından titizlikle izlenmekte ve denetlenmekte olduğunu ifade etmişlerdir (Günaydın 2009; </w:t>
      </w:r>
      <w:proofErr w:type="spellStart"/>
      <w:r w:rsidR="0058675C" w:rsidRPr="003223B9">
        <w:rPr>
          <w:rFonts w:ascii="Times New Roman" w:hAnsi="Times New Roman" w:cs="Times New Roman"/>
          <w:color w:val="auto"/>
          <w:sz w:val="20"/>
          <w:szCs w:val="20"/>
        </w:rPr>
        <w:t>Giddelo</w:t>
      </w:r>
      <w:proofErr w:type="spellEnd"/>
      <w:r w:rsidR="0058675C" w:rsidRPr="003223B9">
        <w:rPr>
          <w:rFonts w:ascii="Times New Roman" w:hAnsi="Times New Roman" w:cs="Times New Roman"/>
          <w:color w:val="auto"/>
          <w:sz w:val="20"/>
          <w:szCs w:val="20"/>
        </w:rPr>
        <w:t xml:space="preserve"> 2010; </w:t>
      </w:r>
      <w:r w:rsidR="00B84708" w:rsidRPr="003223B9">
        <w:rPr>
          <w:rFonts w:ascii="Times New Roman" w:hAnsi="Times New Roman" w:cs="Times New Roman"/>
          <w:color w:val="auto"/>
          <w:sz w:val="20"/>
          <w:szCs w:val="20"/>
        </w:rPr>
        <w:t>Kar 2010</w:t>
      </w:r>
      <w:r w:rsidR="0058675C" w:rsidRPr="003223B9">
        <w:rPr>
          <w:rFonts w:ascii="Times New Roman" w:hAnsi="Times New Roman" w:cs="Times New Roman"/>
          <w:color w:val="auto"/>
          <w:sz w:val="20"/>
          <w:szCs w:val="20"/>
        </w:rPr>
        <w:t xml:space="preserve">).  </w:t>
      </w:r>
      <w:r w:rsidRPr="003223B9">
        <w:rPr>
          <w:rFonts w:ascii="Times New Roman" w:hAnsi="Times New Roman" w:cs="Times New Roman"/>
          <w:color w:val="auto"/>
          <w:sz w:val="20"/>
          <w:szCs w:val="20"/>
        </w:rPr>
        <w:t>Bu yönergenin konukların sağlık ve güvenliğini sağlamada etkin bir araç olmasının yanında turistlerin ulaştırma, seyahat danışmanlığı ve yeme- içme gereksinimlerini sağlayan tüm paydaşlar içinde etkili bir yöntem olduğu söylenebilir.</w:t>
      </w:r>
    </w:p>
    <w:p w:rsidR="00FC04C5" w:rsidRDefault="00FC04C5" w:rsidP="00FC04C5">
      <w:pPr>
        <w:pStyle w:val="NormalWeb"/>
        <w:spacing w:before="0" w:beforeAutospacing="0" w:after="0" w:afterAutospacing="0"/>
        <w:jc w:val="both"/>
        <w:rPr>
          <w:rFonts w:ascii="Times New Roman" w:hAnsi="Times New Roman" w:cs="Times New Roman"/>
          <w:color w:val="auto"/>
          <w:sz w:val="20"/>
          <w:szCs w:val="20"/>
        </w:rPr>
      </w:pPr>
    </w:p>
    <w:p w:rsidR="00EA269A" w:rsidRPr="003223B9" w:rsidRDefault="00EA269A" w:rsidP="00FC04C5">
      <w:pPr>
        <w:pStyle w:val="NormalWeb"/>
        <w:spacing w:before="0" w:beforeAutospacing="0" w:after="0" w:afterAutospacing="0"/>
        <w:jc w:val="both"/>
        <w:rPr>
          <w:rFonts w:ascii="Times New Roman" w:hAnsi="Times New Roman" w:cs="Times New Roman"/>
          <w:color w:val="auto"/>
          <w:sz w:val="20"/>
          <w:szCs w:val="20"/>
        </w:rPr>
      </w:pPr>
      <w:r w:rsidRPr="003223B9">
        <w:rPr>
          <w:rFonts w:ascii="Times New Roman" w:hAnsi="Times New Roman" w:cs="Times New Roman"/>
          <w:color w:val="auto"/>
          <w:sz w:val="20"/>
          <w:szCs w:val="20"/>
        </w:rPr>
        <w:t>Otel işletmelerinde konuk sağlık ve güvenliğini sağlamaya yönelik yukarıda sıralanan konuları içerecek kapsamda bir yasa ve yönetmeliğin çıkarılması önerilmektedir. Böylece otellerde konaklayan konukların can güvenliğinin daha güvenli bir biçimde sağlanabileceğine inanılmaktadır. Bunun yanı sıra böylesi bir düzenleme denetleme görevi yapan kurum ve kuruluşlar içinde kolaylık sağlayacak ve daha etkin bir denetimi olanaklı kılacaktır.</w:t>
      </w:r>
      <w:r w:rsidR="0058675C" w:rsidRPr="003223B9">
        <w:rPr>
          <w:rFonts w:ascii="Times New Roman" w:hAnsi="Times New Roman" w:cs="Times New Roman"/>
          <w:color w:val="auto"/>
          <w:sz w:val="20"/>
          <w:szCs w:val="20"/>
        </w:rPr>
        <w:t xml:space="preserve"> </w:t>
      </w:r>
    </w:p>
    <w:p w:rsidR="00EA269A" w:rsidRDefault="00EA269A" w:rsidP="00EA269A">
      <w:pPr>
        <w:pStyle w:val="NormalWeb"/>
        <w:spacing w:before="0" w:beforeAutospacing="0" w:after="0" w:afterAutospacing="0"/>
        <w:jc w:val="both"/>
        <w:rPr>
          <w:rFonts w:ascii="Times New Roman" w:hAnsi="Times New Roman" w:cs="Times New Roman"/>
          <w:bCs/>
          <w:color w:val="auto"/>
          <w:sz w:val="24"/>
          <w:szCs w:val="24"/>
        </w:rPr>
      </w:pPr>
    </w:p>
    <w:p w:rsidR="00EA269A" w:rsidRDefault="00EA269A" w:rsidP="00EA269A">
      <w:pPr>
        <w:pStyle w:val="NormalWeb"/>
        <w:spacing w:before="0" w:beforeAutospacing="0" w:after="0" w:afterAutospacing="0"/>
        <w:jc w:val="both"/>
        <w:rPr>
          <w:rFonts w:ascii="Times New Roman" w:hAnsi="Times New Roman" w:cs="Times New Roman"/>
          <w:b/>
          <w:bCs/>
          <w:color w:val="auto"/>
          <w:sz w:val="16"/>
          <w:szCs w:val="16"/>
        </w:rPr>
      </w:pPr>
      <w:r w:rsidRPr="003223B9">
        <w:rPr>
          <w:rFonts w:ascii="Times New Roman" w:hAnsi="Times New Roman" w:cs="Times New Roman"/>
          <w:b/>
          <w:bCs/>
          <w:color w:val="auto"/>
          <w:sz w:val="16"/>
          <w:szCs w:val="16"/>
        </w:rPr>
        <w:t>KAYNAKÇA</w:t>
      </w:r>
    </w:p>
    <w:p w:rsidR="00D05D20" w:rsidRPr="003223B9" w:rsidRDefault="00D05D20" w:rsidP="00EA269A">
      <w:pPr>
        <w:pStyle w:val="NormalWeb"/>
        <w:spacing w:before="0" w:beforeAutospacing="0" w:after="0" w:afterAutospacing="0"/>
        <w:jc w:val="both"/>
        <w:rPr>
          <w:rFonts w:ascii="Times New Roman" w:hAnsi="Times New Roman" w:cs="Times New Roman"/>
          <w:b/>
          <w:bCs/>
          <w:color w:val="auto"/>
          <w:sz w:val="16"/>
          <w:szCs w:val="16"/>
        </w:rPr>
      </w:pPr>
    </w:p>
    <w:p w:rsidR="00AE2F9A" w:rsidRPr="003223B9" w:rsidRDefault="00AE2F9A" w:rsidP="00FC04C5">
      <w:pPr>
        <w:autoSpaceDE w:val="0"/>
        <w:autoSpaceDN w:val="0"/>
        <w:adjustRightInd w:val="0"/>
        <w:spacing w:line="240" w:lineRule="auto"/>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Aken</w:t>
      </w:r>
      <w:proofErr w:type="spellEnd"/>
      <w:r w:rsidRPr="003223B9">
        <w:rPr>
          <w:rFonts w:ascii="Times New Roman" w:hAnsi="Times New Roman" w:cs="Times New Roman"/>
          <w:sz w:val="16"/>
          <w:szCs w:val="16"/>
        </w:rPr>
        <w:t xml:space="preserve">, D. V. (1997). Consumer </w:t>
      </w:r>
      <w:proofErr w:type="spellStart"/>
      <w:r w:rsidRPr="003223B9">
        <w:rPr>
          <w:rFonts w:ascii="Times New Roman" w:hAnsi="Times New Roman" w:cs="Times New Roman"/>
          <w:sz w:val="16"/>
          <w:szCs w:val="16"/>
        </w:rPr>
        <w:t>Products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Hazard</w:t>
      </w:r>
      <w:proofErr w:type="spellEnd"/>
      <w:r w:rsidRPr="003223B9">
        <w:rPr>
          <w:rFonts w:ascii="Times New Roman" w:hAnsi="Times New Roman" w:cs="Times New Roman"/>
          <w:sz w:val="16"/>
          <w:szCs w:val="16"/>
        </w:rPr>
        <w:t xml:space="preserve"> Analysis, </w:t>
      </w:r>
      <w:proofErr w:type="spellStart"/>
      <w:r w:rsidRPr="003223B9">
        <w:rPr>
          <w:rFonts w:ascii="Times New Roman" w:hAnsi="Times New Roman" w:cs="Times New Roman"/>
          <w:sz w:val="16"/>
          <w:szCs w:val="16"/>
        </w:rPr>
        <w:t>Standardization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And</w:t>
      </w:r>
      <w:proofErr w:type="spellEnd"/>
      <w:r w:rsidRPr="003223B9">
        <w:rPr>
          <w:rFonts w:ascii="Times New Roman" w:hAnsi="Times New Roman" w:cs="Times New Roman"/>
          <w:sz w:val="16"/>
          <w:szCs w:val="16"/>
        </w:rPr>
        <w:t xml:space="preserve"> (Re)Design</w:t>
      </w:r>
      <w:r w:rsidRPr="003223B9">
        <w:rPr>
          <w:rFonts w:ascii="Times New Roman" w:hAnsi="Times New Roman" w:cs="Times New Roman"/>
          <w:i/>
          <w:sz w:val="16"/>
          <w:szCs w:val="16"/>
        </w:rPr>
        <w:t xml:space="preserve">, </w:t>
      </w:r>
      <w:proofErr w:type="spellStart"/>
      <w:r w:rsidRPr="003223B9">
        <w:rPr>
          <w:rFonts w:ascii="Times New Roman" w:hAnsi="Times New Roman" w:cs="Times New Roman"/>
          <w:i/>
          <w:sz w:val="16"/>
          <w:szCs w:val="16"/>
        </w:rPr>
        <w:t>Safety</w:t>
      </w:r>
      <w:proofErr w:type="spellEnd"/>
      <w:r w:rsidRPr="003223B9">
        <w:rPr>
          <w:rFonts w:ascii="Times New Roman" w:hAnsi="Times New Roman" w:cs="Times New Roman"/>
          <w:i/>
          <w:sz w:val="16"/>
          <w:szCs w:val="16"/>
        </w:rPr>
        <w:t xml:space="preserve"> </w:t>
      </w:r>
      <w:proofErr w:type="spellStart"/>
      <w:r w:rsidRPr="003223B9">
        <w:rPr>
          <w:rFonts w:ascii="Times New Roman" w:hAnsi="Times New Roman" w:cs="Times New Roman"/>
          <w:i/>
          <w:sz w:val="16"/>
          <w:szCs w:val="16"/>
        </w:rPr>
        <w:t>Science</w:t>
      </w:r>
      <w:proofErr w:type="spellEnd"/>
      <w:r w:rsidRPr="003223B9">
        <w:rPr>
          <w:rFonts w:ascii="Times New Roman" w:hAnsi="Times New Roman" w:cs="Times New Roman"/>
          <w:sz w:val="16"/>
          <w:szCs w:val="16"/>
        </w:rPr>
        <w:t xml:space="preserve">, Volume 6, No 1, </w:t>
      </w:r>
      <w:proofErr w:type="spellStart"/>
      <w:r w:rsidRPr="003223B9">
        <w:rPr>
          <w:rFonts w:ascii="Times New Roman" w:hAnsi="Times New Roman" w:cs="Times New Roman"/>
          <w:sz w:val="16"/>
          <w:szCs w:val="16"/>
        </w:rPr>
        <w:t>ss</w:t>
      </w:r>
      <w:proofErr w:type="spellEnd"/>
      <w:r w:rsidRPr="003223B9">
        <w:rPr>
          <w:rFonts w:ascii="Times New Roman" w:hAnsi="Times New Roman" w:cs="Times New Roman"/>
          <w:sz w:val="16"/>
          <w:szCs w:val="16"/>
        </w:rPr>
        <w:t>. 90-91</w:t>
      </w:r>
    </w:p>
    <w:p w:rsidR="00EA269A" w:rsidRPr="003223B9" w:rsidRDefault="00EA269A" w:rsidP="00FC04C5">
      <w:pPr>
        <w:autoSpaceDE w:val="0"/>
        <w:autoSpaceDN w:val="0"/>
        <w:adjustRightInd w:val="0"/>
        <w:spacing w:line="240" w:lineRule="auto"/>
        <w:ind w:left="567" w:hanging="567"/>
        <w:rPr>
          <w:rFonts w:ascii="Times New Roman" w:hAnsi="Times New Roman" w:cs="Times New Roman"/>
          <w:sz w:val="16"/>
          <w:szCs w:val="16"/>
          <w:lang w:eastAsia="tr-TR"/>
        </w:rPr>
      </w:pPr>
      <w:proofErr w:type="spellStart"/>
      <w:r w:rsidRPr="003223B9">
        <w:rPr>
          <w:rFonts w:ascii="Times New Roman" w:hAnsi="Times New Roman" w:cs="Times New Roman"/>
          <w:sz w:val="16"/>
          <w:szCs w:val="16"/>
        </w:rPr>
        <w:t>Batra</w:t>
      </w:r>
      <w:proofErr w:type="spellEnd"/>
      <w:r w:rsidRPr="003223B9">
        <w:rPr>
          <w:rFonts w:ascii="Times New Roman" w:hAnsi="Times New Roman" w:cs="Times New Roman"/>
          <w:sz w:val="16"/>
          <w:szCs w:val="16"/>
        </w:rPr>
        <w:t>, A</w:t>
      </w:r>
      <w:r w:rsidR="00602425" w:rsidRPr="003223B9">
        <w:rPr>
          <w:rFonts w:ascii="Times New Roman" w:hAnsi="Times New Roman" w:cs="Times New Roman"/>
          <w:sz w:val="16"/>
          <w:szCs w:val="16"/>
        </w:rPr>
        <w:t>.</w:t>
      </w:r>
      <w:r w:rsidRPr="003223B9">
        <w:rPr>
          <w:rFonts w:ascii="Times New Roman" w:hAnsi="Times New Roman" w:cs="Times New Roman"/>
          <w:sz w:val="16"/>
          <w:szCs w:val="16"/>
        </w:rPr>
        <w:t xml:space="preserve"> (2008). </w:t>
      </w:r>
      <w:proofErr w:type="spellStart"/>
      <w:r w:rsidRPr="003223B9">
        <w:rPr>
          <w:rFonts w:ascii="Times New Roman" w:hAnsi="Times New Roman" w:cs="Times New Roman"/>
          <w:sz w:val="16"/>
          <w:szCs w:val="16"/>
          <w:lang w:eastAsia="tr-TR"/>
        </w:rPr>
        <w:t>Foreign</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Tourists</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Perception</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TowardsPersonal</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Safety</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And</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Potential</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Crime</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While</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Visiting</w:t>
      </w:r>
      <w:proofErr w:type="spellEnd"/>
      <w:r w:rsidRPr="003223B9">
        <w:rPr>
          <w:rFonts w:ascii="Times New Roman" w:hAnsi="Times New Roman" w:cs="Times New Roman"/>
          <w:sz w:val="16"/>
          <w:szCs w:val="16"/>
          <w:lang w:eastAsia="tr-TR"/>
        </w:rPr>
        <w:t xml:space="preserve"> Bangkok, </w:t>
      </w:r>
      <w:r w:rsidRPr="003223B9">
        <w:rPr>
          <w:rFonts w:ascii="Times New Roman" w:hAnsi="Times New Roman" w:cs="Times New Roman"/>
          <w:bCs/>
          <w:i/>
          <w:sz w:val="16"/>
          <w:szCs w:val="16"/>
          <w:lang w:eastAsia="tr-TR"/>
        </w:rPr>
        <w:t xml:space="preserve">Anatolia: An International </w:t>
      </w:r>
      <w:proofErr w:type="spellStart"/>
      <w:r w:rsidRPr="003223B9">
        <w:rPr>
          <w:rFonts w:ascii="Times New Roman" w:hAnsi="Times New Roman" w:cs="Times New Roman"/>
          <w:bCs/>
          <w:i/>
          <w:sz w:val="16"/>
          <w:szCs w:val="16"/>
          <w:lang w:eastAsia="tr-TR"/>
        </w:rPr>
        <w:t>Journal</w:t>
      </w:r>
      <w:proofErr w:type="spellEnd"/>
      <w:r w:rsidRPr="003223B9">
        <w:rPr>
          <w:rFonts w:ascii="Times New Roman" w:hAnsi="Times New Roman" w:cs="Times New Roman"/>
          <w:bCs/>
          <w:i/>
          <w:sz w:val="16"/>
          <w:szCs w:val="16"/>
          <w:lang w:eastAsia="tr-TR"/>
        </w:rPr>
        <w:t xml:space="preserve"> of </w:t>
      </w:r>
      <w:proofErr w:type="spellStart"/>
      <w:r w:rsidRPr="003223B9">
        <w:rPr>
          <w:rFonts w:ascii="Times New Roman" w:hAnsi="Times New Roman" w:cs="Times New Roman"/>
          <w:bCs/>
          <w:i/>
          <w:sz w:val="16"/>
          <w:szCs w:val="16"/>
          <w:lang w:eastAsia="tr-TR"/>
        </w:rPr>
        <w:t>Tourism</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and</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Hospitality</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Research</w:t>
      </w:r>
      <w:proofErr w:type="spellEnd"/>
      <w:r w:rsidRPr="003223B9">
        <w:rPr>
          <w:rFonts w:ascii="Times New Roman" w:hAnsi="Times New Roman" w:cs="Times New Roman"/>
          <w:sz w:val="16"/>
          <w:szCs w:val="16"/>
          <w:lang w:eastAsia="tr-TR"/>
        </w:rPr>
        <w:t xml:space="preserve">, Volume 19, No 1, </w:t>
      </w:r>
      <w:proofErr w:type="spellStart"/>
      <w:r w:rsidRPr="003223B9">
        <w:rPr>
          <w:rFonts w:ascii="Times New Roman" w:hAnsi="Times New Roman" w:cs="Times New Roman"/>
          <w:sz w:val="16"/>
          <w:szCs w:val="16"/>
          <w:lang w:eastAsia="tr-TR"/>
        </w:rPr>
        <w:t>ss</w:t>
      </w:r>
      <w:proofErr w:type="spellEnd"/>
      <w:r w:rsidRPr="003223B9">
        <w:rPr>
          <w:rFonts w:ascii="Times New Roman" w:hAnsi="Times New Roman" w:cs="Times New Roman"/>
          <w:sz w:val="16"/>
          <w:szCs w:val="16"/>
          <w:lang w:eastAsia="tr-TR"/>
        </w:rPr>
        <w:t>. 89-101.</w:t>
      </w:r>
    </w:p>
    <w:p w:rsidR="00140E54" w:rsidRPr="003223B9" w:rsidRDefault="00140E54" w:rsidP="003C53DA">
      <w:pPr>
        <w:autoSpaceDE w:val="0"/>
        <w:autoSpaceDN w:val="0"/>
        <w:adjustRightInd w:val="0"/>
        <w:spacing w:line="240" w:lineRule="auto"/>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Commission</w:t>
      </w:r>
      <w:proofErr w:type="spellEnd"/>
      <w:r w:rsidRPr="003223B9">
        <w:rPr>
          <w:rFonts w:ascii="Times New Roman" w:hAnsi="Times New Roman" w:cs="Times New Roman"/>
          <w:sz w:val="16"/>
          <w:szCs w:val="16"/>
        </w:rPr>
        <w:t xml:space="preserve"> Of </w:t>
      </w:r>
      <w:proofErr w:type="spellStart"/>
      <w:r w:rsidRPr="003223B9">
        <w:rPr>
          <w:rFonts w:ascii="Times New Roman" w:hAnsi="Times New Roman" w:cs="Times New Roman"/>
          <w:sz w:val="16"/>
          <w:szCs w:val="16"/>
        </w:rPr>
        <w:t>The</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European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Communities</w:t>
      </w:r>
      <w:proofErr w:type="spellEnd"/>
      <w:r w:rsidRPr="003223B9">
        <w:rPr>
          <w:rFonts w:ascii="Times New Roman" w:hAnsi="Times New Roman" w:cs="Times New Roman"/>
          <w:sz w:val="16"/>
          <w:szCs w:val="16"/>
        </w:rPr>
        <w:t xml:space="preserve"> (2001). </w:t>
      </w:r>
      <w:r w:rsidRPr="003223B9">
        <w:rPr>
          <w:rFonts w:ascii="Times New Roman" w:hAnsi="Times New Roman" w:cs="Times New Roman"/>
          <w:bCs/>
          <w:i/>
          <w:sz w:val="16"/>
          <w:szCs w:val="16"/>
        </w:rPr>
        <w:t xml:space="preserve">On </w:t>
      </w:r>
      <w:proofErr w:type="spellStart"/>
      <w:r w:rsidRPr="003223B9">
        <w:rPr>
          <w:rFonts w:ascii="Times New Roman" w:hAnsi="Times New Roman" w:cs="Times New Roman"/>
          <w:bCs/>
          <w:i/>
          <w:sz w:val="16"/>
          <w:szCs w:val="16"/>
        </w:rPr>
        <w:t>application</w:t>
      </w:r>
      <w:proofErr w:type="spellEnd"/>
      <w:r w:rsidRPr="003223B9">
        <w:rPr>
          <w:rFonts w:ascii="Times New Roman" w:hAnsi="Times New Roman" w:cs="Times New Roman"/>
          <w:bCs/>
          <w:i/>
          <w:sz w:val="16"/>
          <w:szCs w:val="16"/>
        </w:rPr>
        <w:t xml:space="preserve"> of </w:t>
      </w:r>
      <w:proofErr w:type="spellStart"/>
      <w:r w:rsidRPr="003223B9">
        <w:rPr>
          <w:rFonts w:ascii="Times New Roman" w:hAnsi="Times New Roman" w:cs="Times New Roman"/>
          <w:bCs/>
          <w:i/>
          <w:sz w:val="16"/>
          <w:szCs w:val="16"/>
        </w:rPr>
        <w:t>the</w:t>
      </w:r>
      <w:proofErr w:type="spellEnd"/>
      <w:r w:rsidRPr="003223B9">
        <w:rPr>
          <w:rFonts w:ascii="Times New Roman" w:hAnsi="Times New Roman" w:cs="Times New Roman"/>
          <w:bCs/>
          <w:i/>
          <w:sz w:val="16"/>
          <w:szCs w:val="16"/>
        </w:rPr>
        <w:t xml:space="preserve"> </w:t>
      </w:r>
      <w:proofErr w:type="spellStart"/>
      <w:r w:rsidRPr="003223B9">
        <w:rPr>
          <w:rFonts w:ascii="Times New Roman" w:hAnsi="Times New Roman" w:cs="Times New Roman"/>
          <w:bCs/>
          <w:i/>
          <w:sz w:val="16"/>
          <w:szCs w:val="16"/>
        </w:rPr>
        <w:t>Council</w:t>
      </w:r>
      <w:proofErr w:type="spellEnd"/>
      <w:r w:rsidRPr="003223B9">
        <w:rPr>
          <w:rFonts w:ascii="Times New Roman" w:hAnsi="Times New Roman" w:cs="Times New Roman"/>
          <w:bCs/>
          <w:i/>
          <w:sz w:val="16"/>
          <w:szCs w:val="16"/>
        </w:rPr>
        <w:t xml:space="preserve"> </w:t>
      </w:r>
      <w:proofErr w:type="spellStart"/>
      <w:r w:rsidRPr="003223B9">
        <w:rPr>
          <w:rFonts w:ascii="Times New Roman" w:hAnsi="Times New Roman" w:cs="Times New Roman"/>
          <w:bCs/>
          <w:i/>
          <w:sz w:val="16"/>
          <w:szCs w:val="16"/>
        </w:rPr>
        <w:t>Recommendation</w:t>
      </w:r>
      <w:proofErr w:type="spellEnd"/>
      <w:r w:rsidRPr="003223B9">
        <w:rPr>
          <w:rFonts w:ascii="Times New Roman" w:hAnsi="Times New Roman" w:cs="Times New Roman"/>
          <w:bCs/>
          <w:i/>
          <w:sz w:val="16"/>
          <w:szCs w:val="16"/>
        </w:rPr>
        <w:t xml:space="preserve"> of 22 </w:t>
      </w:r>
      <w:proofErr w:type="spellStart"/>
      <w:r w:rsidRPr="003223B9">
        <w:rPr>
          <w:rFonts w:ascii="Times New Roman" w:hAnsi="Times New Roman" w:cs="Times New Roman"/>
          <w:bCs/>
          <w:i/>
          <w:sz w:val="16"/>
          <w:szCs w:val="16"/>
        </w:rPr>
        <w:t>December</w:t>
      </w:r>
      <w:proofErr w:type="spellEnd"/>
      <w:r w:rsidRPr="003223B9">
        <w:rPr>
          <w:rFonts w:ascii="Times New Roman" w:hAnsi="Times New Roman" w:cs="Times New Roman"/>
          <w:bCs/>
          <w:i/>
          <w:sz w:val="16"/>
          <w:szCs w:val="16"/>
        </w:rPr>
        <w:t xml:space="preserve"> 1986 on fire </w:t>
      </w:r>
      <w:proofErr w:type="spellStart"/>
      <w:r w:rsidRPr="003223B9">
        <w:rPr>
          <w:rFonts w:ascii="Times New Roman" w:hAnsi="Times New Roman" w:cs="Times New Roman"/>
          <w:bCs/>
          <w:i/>
          <w:sz w:val="16"/>
          <w:szCs w:val="16"/>
        </w:rPr>
        <w:t>safety</w:t>
      </w:r>
      <w:proofErr w:type="spellEnd"/>
      <w:r w:rsidRPr="003223B9">
        <w:rPr>
          <w:rFonts w:ascii="Times New Roman" w:hAnsi="Times New Roman" w:cs="Times New Roman"/>
          <w:bCs/>
          <w:i/>
          <w:sz w:val="16"/>
          <w:szCs w:val="16"/>
        </w:rPr>
        <w:t xml:space="preserve"> in </w:t>
      </w:r>
      <w:proofErr w:type="spellStart"/>
      <w:r w:rsidRPr="003223B9">
        <w:rPr>
          <w:rFonts w:ascii="Times New Roman" w:hAnsi="Times New Roman" w:cs="Times New Roman"/>
          <w:bCs/>
          <w:i/>
          <w:sz w:val="16"/>
          <w:szCs w:val="16"/>
        </w:rPr>
        <w:t>existing</w:t>
      </w:r>
      <w:proofErr w:type="spellEnd"/>
      <w:r w:rsidRPr="003223B9">
        <w:rPr>
          <w:rFonts w:ascii="Times New Roman" w:hAnsi="Times New Roman" w:cs="Times New Roman"/>
          <w:bCs/>
          <w:i/>
          <w:sz w:val="16"/>
          <w:szCs w:val="16"/>
        </w:rPr>
        <w:t xml:space="preserve"> </w:t>
      </w:r>
      <w:proofErr w:type="spellStart"/>
      <w:r w:rsidRPr="003223B9">
        <w:rPr>
          <w:rFonts w:ascii="Times New Roman" w:hAnsi="Times New Roman" w:cs="Times New Roman"/>
          <w:bCs/>
          <w:i/>
          <w:sz w:val="16"/>
          <w:szCs w:val="16"/>
        </w:rPr>
        <w:t>hotels</w:t>
      </w:r>
      <w:proofErr w:type="spellEnd"/>
      <w:r w:rsidRPr="003223B9">
        <w:rPr>
          <w:rFonts w:ascii="Times New Roman" w:hAnsi="Times New Roman" w:cs="Times New Roman"/>
          <w:bCs/>
          <w:i/>
          <w:sz w:val="16"/>
          <w:szCs w:val="16"/>
        </w:rPr>
        <w:t xml:space="preserve"> (86/666/EEC),</w:t>
      </w:r>
      <w:r w:rsidRPr="003223B9">
        <w:rPr>
          <w:rFonts w:ascii="Times New Roman" w:hAnsi="Times New Roman" w:cs="Times New Roman"/>
          <w:b/>
          <w:bCs/>
          <w:sz w:val="16"/>
          <w:szCs w:val="16"/>
        </w:rPr>
        <w:t xml:space="preserve"> </w:t>
      </w:r>
      <w:r w:rsidRPr="003223B9">
        <w:rPr>
          <w:rFonts w:ascii="Times New Roman" w:hAnsi="Times New Roman" w:cs="Times New Roman"/>
          <w:sz w:val="16"/>
          <w:szCs w:val="16"/>
        </w:rPr>
        <w:t xml:space="preserve">Report </w:t>
      </w:r>
      <w:proofErr w:type="spellStart"/>
      <w:r w:rsidRPr="003223B9">
        <w:rPr>
          <w:rFonts w:ascii="Times New Roman" w:hAnsi="Times New Roman" w:cs="Times New Roman"/>
          <w:sz w:val="16"/>
          <w:szCs w:val="16"/>
        </w:rPr>
        <w:t>From</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The</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Commission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Brussel</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ss</w:t>
      </w:r>
      <w:proofErr w:type="spellEnd"/>
      <w:r w:rsidRPr="003223B9">
        <w:rPr>
          <w:rFonts w:ascii="Times New Roman" w:hAnsi="Times New Roman" w:cs="Times New Roman"/>
          <w:sz w:val="16"/>
          <w:szCs w:val="16"/>
        </w:rPr>
        <w:t>. 1-9.</w:t>
      </w:r>
    </w:p>
    <w:p w:rsidR="00DE2615" w:rsidRPr="003223B9" w:rsidRDefault="00DE2615" w:rsidP="003C53DA">
      <w:pPr>
        <w:autoSpaceDE w:val="0"/>
        <w:autoSpaceDN w:val="0"/>
        <w:adjustRightInd w:val="0"/>
        <w:spacing w:line="240" w:lineRule="auto"/>
        <w:ind w:left="567" w:hanging="567"/>
        <w:rPr>
          <w:rFonts w:ascii="Times New Roman" w:hAnsi="Times New Roman" w:cs="Times New Roman"/>
          <w:sz w:val="16"/>
          <w:szCs w:val="16"/>
          <w:lang w:eastAsia="tr-TR"/>
        </w:rPr>
      </w:pPr>
      <w:proofErr w:type="spellStart"/>
      <w:r w:rsidRPr="003223B9">
        <w:rPr>
          <w:rFonts w:ascii="Times New Roman" w:hAnsi="Times New Roman" w:cs="Times New Roman"/>
          <w:sz w:val="16"/>
          <w:szCs w:val="16"/>
          <w:lang w:eastAsia="tr-TR"/>
        </w:rPr>
        <w:t>Enz</w:t>
      </w:r>
      <w:proofErr w:type="spellEnd"/>
      <w:r w:rsidRPr="003223B9">
        <w:rPr>
          <w:rFonts w:ascii="Times New Roman" w:hAnsi="Times New Roman" w:cs="Times New Roman"/>
          <w:sz w:val="16"/>
          <w:szCs w:val="16"/>
          <w:lang w:eastAsia="tr-TR"/>
        </w:rPr>
        <w:t xml:space="preserve">, C. A. (2009). </w:t>
      </w:r>
      <w:proofErr w:type="spellStart"/>
      <w:r w:rsidRPr="003223B9">
        <w:rPr>
          <w:rFonts w:ascii="Times New Roman" w:hAnsi="Times New Roman" w:cs="Times New Roman"/>
          <w:sz w:val="16"/>
          <w:szCs w:val="16"/>
          <w:lang w:eastAsia="tr-TR"/>
        </w:rPr>
        <w:t>Safety</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and</w:t>
      </w:r>
      <w:proofErr w:type="spellEnd"/>
      <w:r w:rsidRPr="003223B9">
        <w:rPr>
          <w:rFonts w:ascii="Times New Roman" w:hAnsi="Times New Roman" w:cs="Times New Roman"/>
          <w:sz w:val="16"/>
          <w:szCs w:val="16"/>
          <w:lang w:eastAsia="tr-TR"/>
        </w:rPr>
        <w:t xml:space="preserve"> Security in U.S. </w:t>
      </w:r>
      <w:proofErr w:type="spellStart"/>
      <w:r w:rsidRPr="003223B9">
        <w:rPr>
          <w:rFonts w:ascii="Times New Roman" w:hAnsi="Times New Roman" w:cs="Times New Roman"/>
          <w:sz w:val="16"/>
          <w:szCs w:val="16"/>
          <w:lang w:eastAsia="tr-TR"/>
        </w:rPr>
        <w:t>Hotels</w:t>
      </w:r>
      <w:proofErr w:type="spellEnd"/>
      <w:r w:rsidRPr="003223B9">
        <w:rPr>
          <w:rFonts w:ascii="Times New Roman" w:hAnsi="Times New Roman" w:cs="Times New Roman"/>
          <w:sz w:val="16"/>
          <w:szCs w:val="16"/>
          <w:lang w:eastAsia="tr-TR"/>
        </w:rPr>
        <w:t xml:space="preserve">, </w:t>
      </w:r>
      <w:r w:rsidRPr="003223B9">
        <w:rPr>
          <w:rFonts w:ascii="Times New Roman" w:hAnsi="Times New Roman" w:cs="Times New Roman"/>
          <w:bCs/>
          <w:i/>
          <w:sz w:val="16"/>
          <w:szCs w:val="16"/>
          <w:lang w:eastAsia="tr-TR"/>
        </w:rPr>
        <w:t xml:space="preserve">Cornell </w:t>
      </w:r>
      <w:proofErr w:type="spellStart"/>
      <w:r w:rsidRPr="003223B9">
        <w:rPr>
          <w:rFonts w:ascii="Times New Roman" w:hAnsi="Times New Roman" w:cs="Times New Roman"/>
          <w:bCs/>
          <w:i/>
          <w:sz w:val="16"/>
          <w:szCs w:val="16"/>
          <w:lang w:eastAsia="tr-TR"/>
        </w:rPr>
        <w:t>Hospitality</w:t>
      </w:r>
      <w:proofErr w:type="spellEnd"/>
      <w:r w:rsidRPr="003223B9">
        <w:rPr>
          <w:rFonts w:ascii="Times New Roman" w:hAnsi="Times New Roman" w:cs="Times New Roman"/>
          <w:bCs/>
          <w:i/>
          <w:sz w:val="16"/>
          <w:szCs w:val="16"/>
          <w:lang w:eastAsia="tr-TR"/>
        </w:rPr>
        <w:t xml:space="preserve"> Report</w:t>
      </w:r>
      <w:r w:rsidRPr="003223B9">
        <w:rPr>
          <w:rFonts w:ascii="Times New Roman" w:hAnsi="Times New Roman" w:cs="Times New Roman"/>
          <w:sz w:val="16"/>
          <w:szCs w:val="16"/>
          <w:lang w:eastAsia="tr-TR"/>
        </w:rPr>
        <w:t xml:space="preserve"> Volume 9, No. 13, </w:t>
      </w:r>
      <w:proofErr w:type="spellStart"/>
      <w:r w:rsidRPr="003223B9">
        <w:rPr>
          <w:rFonts w:ascii="Times New Roman" w:hAnsi="Times New Roman" w:cs="Times New Roman"/>
          <w:sz w:val="16"/>
          <w:szCs w:val="16"/>
          <w:lang w:eastAsia="tr-TR"/>
        </w:rPr>
        <w:t>ss</w:t>
      </w:r>
      <w:proofErr w:type="spellEnd"/>
      <w:r w:rsidRPr="003223B9">
        <w:rPr>
          <w:rFonts w:ascii="Times New Roman" w:hAnsi="Times New Roman" w:cs="Times New Roman"/>
          <w:sz w:val="16"/>
          <w:szCs w:val="16"/>
          <w:lang w:eastAsia="tr-TR"/>
        </w:rPr>
        <w:t xml:space="preserve"> 553-560. </w:t>
      </w:r>
    </w:p>
    <w:p w:rsidR="00BF3493" w:rsidRPr="003223B9" w:rsidRDefault="00BF3493" w:rsidP="003C53DA">
      <w:pPr>
        <w:pStyle w:val="DipnotMetni"/>
        <w:ind w:left="567" w:hanging="567"/>
        <w:rPr>
          <w:rFonts w:ascii="Times New Roman" w:eastAsiaTheme="minorHAnsi" w:hAnsi="Times New Roman" w:cs="Times New Roman"/>
          <w:b/>
          <w:bCs/>
          <w:sz w:val="16"/>
          <w:szCs w:val="16"/>
        </w:rPr>
      </w:pPr>
      <w:proofErr w:type="spellStart"/>
      <w:r w:rsidRPr="003223B9">
        <w:rPr>
          <w:rFonts w:ascii="Times New Roman" w:eastAsiaTheme="minorHAnsi" w:hAnsi="Times New Roman" w:cs="Times New Roman"/>
          <w:bCs/>
          <w:sz w:val="16"/>
          <w:szCs w:val="16"/>
        </w:rPr>
        <w:t>Enz</w:t>
      </w:r>
      <w:proofErr w:type="spellEnd"/>
      <w:r w:rsidRPr="003223B9">
        <w:rPr>
          <w:rFonts w:ascii="Times New Roman" w:eastAsiaTheme="minorHAnsi" w:hAnsi="Times New Roman" w:cs="Times New Roman"/>
          <w:bCs/>
          <w:sz w:val="16"/>
          <w:szCs w:val="16"/>
        </w:rPr>
        <w:t xml:space="preserve">, C. A. ve Taylor, M. S. (2002)  </w:t>
      </w:r>
      <w:proofErr w:type="spellStart"/>
      <w:r w:rsidRPr="003223B9">
        <w:rPr>
          <w:rFonts w:ascii="Times New Roman" w:eastAsiaTheme="minorHAnsi" w:hAnsi="Times New Roman" w:cs="Times New Roman"/>
          <w:bCs/>
          <w:sz w:val="16"/>
          <w:szCs w:val="16"/>
        </w:rPr>
        <w:t>The</w:t>
      </w:r>
      <w:proofErr w:type="spellEnd"/>
      <w:r w:rsidRPr="003223B9">
        <w:rPr>
          <w:rFonts w:ascii="Times New Roman" w:eastAsiaTheme="minorHAnsi" w:hAnsi="Times New Roman" w:cs="Times New Roman"/>
          <w:bCs/>
          <w:sz w:val="16"/>
          <w:szCs w:val="16"/>
        </w:rPr>
        <w:t xml:space="preserve"> </w:t>
      </w:r>
      <w:proofErr w:type="spellStart"/>
      <w:r w:rsidRPr="003223B9">
        <w:rPr>
          <w:rFonts w:ascii="Times New Roman" w:eastAsiaTheme="minorHAnsi" w:hAnsi="Times New Roman" w:cs="Times New Roman"/>
          <w:bCs/>
          <w:sz w:val="16"/>
          <w:szCs w:val="16"/>
        </w:rPr>
        <w:t>Safety</w:t>
      </w:r>
      <w:proofErr w:type="spellEnd"/>
      <w:r w:rsidRPr="003223B9">
        <w:rPr>
          <w:rFonts w:ascii="Times New Roman" w:eastAsiaTheme="minorHAnsi" w:hAnsi="Times New Roman" w:cs="Times New Roman"/>
          <w:bCs/>
          <w:sz w:val="16"/>
          <w:szCs w:val="16"/>
        </w:rPr>
        <w:t xml:space="preserve"> </w:t>
      </w:r>
      <w:proofErr w:type="spellStart"/>
      <w:r w:rsidRPr="003223B9">
        <w:rPr>
          <w:rFonts w:ascii="Times New Roman" w:eastAsiaTheme="minorHAnsi" w:hAnsi="Times New Roman" w:cs="Times New Roman"/>
          <w:bCs/>
          <w:sz w:val="16"/>
          <w:szCs w:val="16"/>
        </w:rPr>
        <w:t>and</w:t>
      </w:r>
      <w:proofErr w:type="spellEnd"/>
      <w:r w:rsidRPr="003223B9">
        <w:rPr>
          <w:rFonts w:ascii="Times New Roman" w:eastAsiaTheme="minorHAnsi" w:hAnsi="Times New Roman" w:cs="Times New Roman"/>
          <w:bCs/>
          <w:sz w:val="16"/>
          <w:szCs w:val="16"/>
        </w:rPr>
        <w:t xml:space="preserve"> Security of U.S. </w:t>
      </w:r>
      <w:proofErr w:type="spellStart"/>
      <w:r w:rsidRPr="003223B9">
        <w:rPr>
          <w:rFonts w:ascii="Times New Roman" w:eastAsiaTheme="minorHAnsi" w:hAnsi="Times New Roman" w:cs="Times New Roman"/>
          <w:bCs/>
          <w:sz w:val="16"/>
          <w:szCs w:val="16"/>
        </w:rPr>
        <w:t>Hotels</w:t>
      </w:r>
      <w:proofErr w:type="spellEnd"/>
      <w:r w:rsidRPr="003223B9">
        <w:rPr>
          <w:rFonts w:ascii="Times New Roman" w:eastAsiaTheme="minorHAnsi" w:hAnsi="Times New Roman" w:cs="Times New Roman"/>
          <w:bCs/>
          <w:sz w:val="16"/>
          <w:szCs w:val="16"/>
        </w:rPr>
        <w:t xml:space="preserve"> A Post-September-11 Report,</w:t>
      </w:r>
      <w:r w:rsidRPr="003223B9">
        <w:rPr>
          <w:rFonts w:ascii="Times New Roman" w:eastAsiaTheme="minorHAnsi" w:hAnsi="Times New Roman" w:cs="Times New Roman"/>
          <w:b/>
          <w:bCs/>
          <w:sz w:val="16"/>
          <w:szCs w:val="16"/>
        </w:rPr>
        <w:t xml:space="preserve"> </w:t>
      </w:r>
      <w:r w:rsidRPr="003223B9">
        <w:rPr>
          <w:rFonts w:ascii="Times New Roman" w:eastAsiaTheme="minorHAnsi" w:hAnsi="Times New Roman" w:cs="Times New Roman"/>
          <w:bCs/>
          <w:i/>
          <w:iCs/>
          <w:sz w:val="16"/>
          <w:szCs w:val="16"/>
        </w:rPr>
        <w:t xml:space="preserve">Cornell Hotel </w:t>
      </w:r>
      <w:proofErr w:type="spellStart"/>
      <w:r w:rsidRPr="003223B9">
        <w:rPr>
          <w:rFonts w:ascii="Times New Roman" w:eastAsiaTheme="minorHAnsi" w:hAnsi="Times New Roman" w:cs="Times New Roman"/>
          <w:bCs/>
          <w:i/>
          <w:iCs/>
          <w:sz w:val="16"/>
          <w:szCs w:val="16"/>
        </w:rPr>
        <w:t>and</w:t>
      </w:r>
      <w:proofErr w:type="spellEnd"/>
      <w:r w:rsidRPr="003223B9">
        <w:rPr>
          <w:rFonts w:ascii="Times New Roman" w:eastAsiaTheme="minorHAnsi" w:hAnsi="Times New Roman" w:cs="Times New Roman"/>
          <w:bCs/>
          <w:i/>
          <w:iCs/>
          <w:sz w:val="16"/>
          <w:szCs w:val="16"/>
        </w:rPr>
        <w:t xml:space="preserve"> </w:t>
      </w:r>
      <w:proofErr w:type="spellStart"/>
      <w:r w:rsidRPr="003223B9">
        <w:rPr>
          <w:rFonts w:ascii="Times New Roman" w:eastAsiaTheme="minorHAnsi" w:hAnsi="Times New Roman" w:cs="Times New Roman"/>
          <w:bCs/>
          <w:i/>
          <w:iCs/>
          <w:sz w:val="16"/>
          <w:szCs w:val="16"/>
        </w:rPr>
        <w:t>Restaurant</w:t>
      </w:r>
      <w:proofErr w:type="spellEnd"/>
      <w:r w:rsidRPr="003223B9">
        <w:rPr>
          <w:rFonts w:ascii="Times New Roman" w:eastAsiaTheme="minorHAnsi" w:hAnsi="Times New Roman" w:cs="Times New Roman"/>
          <w:bCs/>
          <w:i/>
          <w:iCs/>
          <w:sz w:val="16"/>
          <w:szCs w:val="16"/>
        </w:rPr>
        <w:t xml:space="preserve"> Administration </w:t>
      </w:r>
      <w:proofErr w:type="spellStart"/>
      <w:r w:rsidRPr="003223B9">
        <w:rPr>
          <w:rFonts w:ascii="Times New Roman" w:eastAsiaTheme="minorHAnsi" w:hAnsi="Times New Roman" w:cs="Times New Roman"/>
          <w:bCs/>
          <w:i/>
          <w:iCs/>
          <w:sz w:val="16"/>
          <w:szCs w:val="16"/>
        </w:rPr>
        <w:t>Quarterly</w:t>
      </w:r>
      <w:proofErr w:type="spellEnd"/>
      <w:r w:rsidRPr="003223B9">
        <w:rPr>
          <w:rFonts w:ascii="Times New Roman" w:eastAsiaTheme="minorHAnsi" w:hAnsi="Times New Roman" w:cs="Times New Roman"/>
          <w:bCs/>
          <w:iCs/>
          <w:sz w:val="16"/>
          <w:szCs w:val="16"/>
        </w:rPr>
        <w:t xml:space="preserve">, </w:t>
      </w:r>
      <w:proofErr w:type="spellStart"/>
      <w:r w:rsidRPr="003223B9">
        <w:rPr>
          <w:rFonts w:ascii="Times New Roman" w:eastAsiaTheme="minorHAnsi" w:hAnsi="Times New Roman" w:cs="Times New Roman"/>
          <w:bCs/>
          <w:iCs/>
          <w:sz w:val="16"/>
          <w:szCs w:val="16"/>
        </w:rPr>
        <w:t>September</w:t>
      </w:r>
      <w:proofErr w:type="spellEnd"/>
      <w:r w:rsidRPr="003223B9">
        <w:rPr>
          <w:rFonts w:ascii="Times New Roman" w:eastAsiaTheme="minorHAnsi" w:hAnsi="Times New Roman" w:cs="Times New Roman"/>
          <w:bCs/>
          <w:iCs/>
          <w:sz w:val="16"/>
          <w:szCs w:val="16"/>
        </w:rPr>
        <w:t xml:space="preserve">, </w:t>
      </w:r>
      <w:proofErr w:type="spellStart"/>
      <w:r w:rsidRPr="003223B9">
        <w:rPr>
          <w:rFonts w:ascii="Times New Roman" w:eastAsiaTheme="minorHAnsi" w:hAnsi="Times New Roman" w:cs="Times New Roman"/>
          <w:bCs/>
          <w:iCs/>
          <w:sz w:val="16"/>
          <w:szCs w:val="16"/>
        </w:rPr>
        <w:t>ss</w:t>
      </w:r>
      <w:proofErr w:type="spellEnd"/>
      <w:r w:rsidRPr="003223B9">
        <w:rPr>
          <w:rFonts w:ascii="Times New Roman" w:eastAsiaTheme="minorHAnsi" w:hAnsi="Times New Roman" w:cs="Times New Roman"/>
          <w:bCs/>
          <w:iCs/>
          <w:sz w:val="16"/>
          <w:szCs w:val="16"/>
        </w:rPr>
        <w:t>.</w:t>
      </w:r>
      <w:r w:rsidRPr="003223B9">
        <w:rPr>
          <w:rFonts w:ascii="Times New Roman" w:eastAsiaTheme="minorHAnsi" w:hAnsi="Times New Roman" w:cs="Times New Roman"/>
          <w:bCs/>
          <w:sz w:val="16"/>
          <w:szCs w:val="16"/>
        </w:rPr>
        <w:t xml:space="preserve"> 119-136.</w:t>
      </w:r>
    </w:p>
    <w:p w:rsidR="00243638" w:rsidRPr="003223B9" w:rsidRDefault="00243638" w:rsidP="003C53DA">
      <w:pPr>
        <w:autoSpaceDE w:val="0"/>
        <w:autoSpaceDN w:val="0"/>
        <w:adjustRightInd w:val="0"/>
        <w:spacing w:line="240" w:lineRule="auto"/>
        <w:ind w:left="567" w:hanging="567"/>
        <w:rPr>
          <w:rFonts w:ascii="Times New Roman" w:hAnsi="Times New Roman" w:cs="Times New Roman"/>
          <w:sz w:val="16"/>
          <w:szCs w:val="16"/>
        </w:rPr>
      </w:pPr>
      <w:r w:rsidRPr="003223B9">
        <w:rPr>
          <w:rFonts w:ascii="Times New Roman" w:hAnsi="Times New Roman" w:cs="Times New Roman"/>
          <w:sz w:val="16"/>
          <w:szCs w:val="16"/>
        </w:rPr>
        <w:t>Demirel, F</w:t>
      </w:r>
      <w:proofErr w:type="gramStart"/>
      <w:r w:rsidRPr="003223B9">
        <w:rPr>
          <w:rFonts w:ascii="Times New Roman" w:hAnsi="Times New Roman" w:cs="Times New Roman"/>
          <w:sz w:val="16"/>
          <w:szCs w:val="16"/>
        </w:rPr>
        <w:t>.,</w:t>
      </w:r>
      <w:proofErr w:type="gramEnd"/>
      <w:r w:rsidRPr="003223B9">
        <w:rPr>
          <w:rFonts w:ascii="Times New Roman" w:hAnsi="Times New Roman" w:cs="Times New Roman"/>
          <w:sz w:val="16"/>
          <w:szCs w:val="16"/>
        </w:rPr>
        <w:t xml:space="preserve"> ve Konur, Z. (2006). “Ulusal Ve Uluslararası Mevzuatlar Çerçevesinde Otellerde Kaçış Yollarının Analizi Ve Bir Örneklem”, </w:t>
      </w:r>
      <w:r w:rsidRPr="003223B9">
        <w:rPr>
          <w:rFonts w:ascii="Times New Roman" w:hAnsi="Times New Roman" w:cs="Times New Roman"/>
          <w:bCs/>
          <w:i/>
          <w:sz w:val="16"/>
          <w:szCs w:val="16"/>
        </w:rPr>
        <w:t>Gazi Üniversitesi, Mühendislik ve Mimarlık Fakültesi Dergisi</w:t>
      </w:r>
      <w:r w:rsidRPr="003223B9">
        <w:rPr>
          <w:rFonts w:ascii="Times New Roman" w:hAnsi="Times New Roman" w:cs="Times New Roman"/>
          <w:i/>
          <w:sz w:val="16"/>
          <w:szCs w:val="16"/>
        </w:rPr>
        <w:t>,</w:t>
      </w:r>
      <w:r w:rsidRPr="003223B9">
        <w:rPr>
          <w:rFonts w:ascii="Times New Roman" w:hAnsi="Times New Roman" w:cs="Times New Roman"/>
          <w:sz w:val="16"/>
          <w:szCs w:val="16"/>
        </w:rPr>
        <w:t xml:space="preserve"> Cilt 21, No 2</w:t>
      </w:r>
      <w:proofErr w:type="gramStart"/>
      <w:r w:rsidRPr="003223B9">
        <w:rPr>
          <w:rFonts w:ascii="Times New Roman" w:hAnsi="Times New Roman" w:cs="Times New Roman"/>
          <w:sz w:val="16"/>
          <w:szCs w:val="16"/>
        </w:rPr>
        <w:t>.,</w:t>
      </w:r>
      <w:proofErr w:type="gramEnd"/>
      <w:r w:rsidRPr="003223B9">
        <w:rPr>
          <w:rFonts w:ascii="Times New Roman" w:hAnsi="Times New Roman" w:cs="Times New Roman"/>
          <w:sz w:val="16"/>
          <w:szCs w:val="16"/>
        </w:rPr>
        <w:t xml:space="preserve"> Ankara, </w:t>
      </w:r>
      <w:proofErr w:type="spellStart"/>
      <w:r w:rsidRPr="003223B9">
        <w:rPr>
          <w:rFonts w:ascii="Times New Roman" w:hAnsi="Times New Roman" w:cs="Times New Roman"/>
          <w:sz w:val="16"/>
          <w:szCs w:val="16"/>
        </w:rPr>
        <w:t>ss</w:t>
      </w:r>
      <w:proofErr w:type="spellEnd"/>
      <w:r w:rsidRPr="003223B9">
        <w:rPr>
          <w:rFonts w:ascii="Times New Roman" w:hAnsi="Times New Roman" w:cs="Times New Roman"/>
          <w:sz w:val="16"/>
          <w:szCs w:val="16"/>
        </w:rPr>
        <w:t xml:space="preserve">. 289-299. </w:t>
      </w:r>
    </w:p>
    <w:p w:rsidR="00BF3493" w:rsidRPr="003223B9" w:rsidRDefault="00EA2D3F" w:rsidP="003C53DA">
      <w:pPr>
        <w:autoSpaceDE w:val="0"/>
        <w:autoSpaceDN w:val="0"/>
        <w:adjustRightInd w:val="0"/>
        <w:spacing w:line="240" w:lineRule="auto"/>
        <w:ind w:left="567" w:hanging="567"/>
        <w:rPr>
          <w:rFonts w:ascii="Times New Roman" w:hAnsi="Times New Roman" w:cs="Times New Roman"/>
          <w:bCs/>
          <w:sz w:val="16"/>
          <w:szCs w:val="16"/>
        </w:rPr>
      </w:pPr>
      <w:proofErr w:type="spellStart"/>
      <w:r w:rsidRPr="003223B9">
        <w:rPr>
          <w:rFonts w:ascii="Times New Roman" w:hAnsi="Times New Roman" w:cs="Times New Roman"/>
          <w:sz w:val="16"/>
          <w:szCs w:val="16"/>
        </w:rPr>
        <w:t>Faergemand</w:t>
      </w:r>
      <w:proofErr w:type="spellEnd"/>
      <w:r w:rsidRPr="003223B9">
        <w:rPr>
          <w:rFonts w:ascii="Times New Roman" w:hAnsi="Times New Roman" w:cs="Times New Roman"/>
          <w:sz w:val="16"/>
          <w:szCs w:val="16"/>
        </w:rPr>
        <w:t xml:space="preserve">, J. (2008) </w:t>
      </w:r>
      <w:r w:rsidR="00BF3493" w:rsidRPr="003223B9">
        <w:rPr>
          <w:rFonts w:ascii="Times New Roman" w:hAnsi="Times New Roman" w:cs="Times New Roman"/>
          <w:sz w:val="16"/>
          <w:szCs w:val="16"/>
        </w:rPr>
        <w:t xml:space="preserve">Special Report: </w:t>
      </w:r>
      <w:proofErr w:type="spellStart"/>
      <w:r w:rsidR="00BF3493" w:rsidRPr="003223B9">
        <w:rPr>
          <w:rFonts w:ascii="Times New Roman" w:hAnsi="Times New Roman" w:cs="Times New Roman"/>
          <w:bCs/>
          <w:sz w:val="16"/>
          <w:szCs w:val="16"/>
        </w:rPr>
        <w:t>The</w:t>
      </w:r>
      <w:proofErr w:type="spellEnd"/>
      <w:r w:rsidR="00BF3493" w:rsidRPr="003223B9">
        <w:rPr>
          <w:rFonts w:ascii="Times New Roman" w:hAnsi="Times New Roman" w:cs="Times New Roman"/>
          <w:bCs/>
          <w:sz w:val="16"/>
          <w:szCs w:val="16"/>
        </w:rPr>
        <w:t xml:space="preserve"> ISO 22000 Series Global </w:t>
      </w:r>
      <w:proofErr w:type="spellStart"/>
      <w:r w:rsidR="00BF3493" w:rsidRPr="003223B9">
        <w:rPr>
          <w:rFonts w:ascii="Times New Roman" w:hAnsi="Times New Roman" w:cs="Times New Roman"/>
          <w:bCs/>
          <w:sz w:val="16"/>
          <w:szCs w:val="16"/>
        </w:rPr>
        <w:t>standards</w:t>
      </w:r>
      <w:proofErr w:type="spellEnd"/>
      <w:r w:rsidR="00BF3493" w:rsidRPr="003223B9">
        <w:rPr>
          <w:rFonts w:ascii="Times New Roman" w:hAnsi="Times New Roman" w:cs="Times New Roman"/>
          <w:bCs/>
          <w:sz w:val="16"/>
          <w:szCs w:val="16"/>
        </w:rPr>
        <w:t xml:space="preserve"> </w:t>
      </w:r>
      <w:proofErr w:type="spellStart"/>
      <w:r w:rsidR="00BF3493" w:rsidRPr="003223B9">
        <w:rPr>
          <w:rFonts w:ascii="Times New Roman" w:hAnsi="Times New Roman" w:cs="Times New Roman"/>
          <w:bCs/>
          <w:sz w:val="16"/>
          <w:szCs w:val="16"/>
        </w:rPr>
        <w:t>for</w:t>
      </w:r>
      <w:proofErr w:type="spellEnd"/>
      <w:r w:rsidR="00BF3493" w:rsidRPr="003223B9">
        <w:rPr>
          <w:rFonts w:ascii="Times New Roman" w:hAnsi="Times New Roman" w:cs="Times New Roman"/>
          <w:bCs/>
          <w:sz w:val="16"/>
          <w:szCs w:val="16"/>
        </w:rPr>
        <w:t xml:space="preserve"> </w:t>
      </w:r>
      <w:proofErr w:type="spellStart"/>
      <w:r w:rsidR="00BF3493" w:rsidRPr="003223B9">
        <w:rPr>
          <w:rFonts w:ascii="Times New Roman" w:hAnsi="Times New Roman" w:cs="Times New Roman"/>
          <w:bCs/>
          <w:sz w:val="16"/>
          <w:szCs w:val="16"/>
        </w:rPr>
        <w:t>safe</w:t>
      </w:r>
      <w:proofErr w:type="spellEnd"/>
      <w:r w:rsidR="00BF3493" w:rsidRPr="003223B9">
        <w:rPr>
          <w:rFonts w:ascii="Times New Roman" w:hAnsi="Times New Roman" w:cs="Times New Roman"/>
          <w:bCs/>
          <w:sz w:val="16"/>
          <w:szCs w:val="16"/>
        </w:rPr>
        <w:t xml:space="preserve"> </w:t>
      </w:r>
      <w:proofErr w:type="spellStart"/>
      <w:r w:rsidR="00BF3493" w:rsidRPr="003223B9">
        <w:rPr>
          <w:rFonts w:ascii="Times New Roman" w:hAnsi="Times New Roman" w:cs="Times New Roman"/>
          <w:bCs/>
          <w:sz w:val="16"/>
          <w:szCs w:val="16"/>
        </w:rPr>
        <w:t>food</w:t>
      </w:r>
      <w:proofErr w:type="spellEnd"/>
      <w:r w:rsidR="00BF3493" w:rsidRPr="003223B9">
        <w:rPr>
          <w:rFonts w:ascii="Times New Roman" w:hAnsi="Times New Roman" w:cs="Times New Roman"/>
          <w:bCs/>
          <w:sz w:val="16"/>
          <w:szCs w:val="16"/>
        </w:rPr>
        <w:t xml:space="preserve"> </w:t>
      </w:r>
      <w:proofErr w:type="spellStart"/>
      <w:r w:rsidR="00BF3493" w:rsidRPr="003223B9">
        <w:rPr>
          <w:rFonts w:ascii="Times New Roman" w:hAnsi="Times New Roman" w:cs="Times New Roman"/>
          <w:bCs/>
          <w:sz w:val="16"/>
          <w:szCs w:val="16"/>
        </w:rPr>
        <w:t>supply</w:t>
      </w:r>
      <w:proofErr w:type="spellEnd"/>
      <w:r w:rsidR="00BF3493" w:rsidRPr="003223B9">
        <w:rPr>
          <w:rFonts w:ascii="Times New Roman" w:hAnsi="Times New Roman" w:cs="Times New Roman"/>
          <w:bCs/>
          <w:sz w:val="16"/>
          <w:szCs w:val="16"/>
        </w:rPr>
        <w:t xml:space="preserve"> </w:t>
      </w:r>
      <w:proofErr w:type="spellStart"/>
      <w:r w:rsidR="00BF3493" w:rsidRPr="003223B9">
        <w:rPr>
          <w:rFonts w:ascii="Times New Roman" w:hAnsi="Times New Roman" w:cs="Times New Roman"/>
          <w:bCs/>
          <w:sz w:val="16"/>
          <w:szCs w:val="16"/>
        </w:rPr>
        <w:t>chains</w:t>
      </w:r>
      <w:proofErr w:type="spellEnd"/>
      <w:r w:rsidR="00BF3493" w:rsidRPr="003223B9">
        <w:rPr>
          <w:rFonts w:ascii="Times New Roman" w:hAnsi="Times New Roman" w:cs="Times New Roman"/>
          <w:bCs/>
          <w:i/>
          <w:sz w:val="16"/>
          <w:szCs w:val="16"/>
        </w:rPr>
        <w:t xml:space="preserve"> ISO Management </w:t>
      </w:r>
      <w:proofErr w:type="spellStart"/>
      <w:r w:rsidR="00BF3493" w:rsidRPr="003223B9">
        <w:rPr>
          <w:rFonts w:ascii="Times New Roman" w:hAnsi="Times New Roman" w:cs="Times New Roman"/>
          <w:bCs/>
          <w:i/>
          <w:sz w:val="16"/>
          <w:szCs w:val="16"/>
        </w:rPr>
        <w:t>System</w:t>
      </w:r>
      <w:proofErr w:type="spellEnd"/>
      <w:r w:rsidR="00BF3493" w:rsidRPr="003223B9">
        <w:rPr>
          <w:rFonts w:ascii="Times New Roman" w:hAnsi="Times New Roman" w:cs="Times New Roman"/>
          <w:bCs/>
          <w:sz w:val="16"/>
          <w:szCs w:val="16"/>
        </w:rPr>
        <w:t>, May-</w:t>
      </w:r>
      <w:proofErr w:type="spellStart"/>
      <w:r w:rsidR="00BF3493" w:rsidRPr="003223B9">
        <w:rPr>
          <w:rFonts w:ascii="Times New Roman" w:hAnsi="Times New Roman" w:cs="Times New Roman"/>
          <w:bCs/>
          <w:sz w:val="16"/>
          <w:szCs w:val="16"/>
        </w:rPr>
        <w:t>June</w:t>
      </w:r>
      <w:proofErr w:type="spellEnd"/>
      <w:r w:rsidR="00BF3493" w:rsidRPr="003223B9">
        <w:rPr>
          <w:rFonts w:ascii="Times New Roman" w:hAnsi="Times New Roman" w:cs="Times New Roman"/>
          <w:bCs/>
          <w:sz w:val="16"/>
          <w:szCs w:val="16"/>
        </w:rPr>
        <w:t xml:space="preserve">, </w:t>
      </w:r>
      <w:proofErr w:type="spellStart"/>
      <w:r w:rsidR="00BF3493" w:rsidRPr="003223B9">
        <w:rPr>
          <w:rFonts w:ascii="Times New Roman" w:hAnsi="Times New Roman" w:cs="Times New Roman"/>
          <w:bCs/>
          <w:sz w:val="16"/>
          <w:szCs w:val="16"/>
        </w:rPr>
        <w:t>ss</w:t>
      </w:r>
      <w:proofErr w:type="spellEnd"/>
      <w:r w:rsidR="00BF3493" w:rsidRPr="003223B9">
        <w:rPr>
          <w:rFonts w:ascii="Times New Roman" w:hAnsi="Times New Roman" w:cs="Times New Roman"/>
          <w:bCs/>
          <w:sz w:val="16"/>
          <w:szCs w:val="16"/>
        </w:rPr>
        <w:t>. 1-9.</w:t>
      </w:r>
    </w:p>
    <w:p w:rsidR="00EA269A" w:rsidRPr="003223B9" w:rsidRDefault="00EA269A" w:rsidP="003C53DA">
      <w:pPr>
        <w:autoSpaceDE w:val="0"/>
        <w:autoSpaceDN w:val="0"/>
        <w:adjustRightInd w:val="0"/>
        <w:spacing w:line="240" w:lineRule="auto"/>
        <w:ind w:left="567" w:hanging="567"/>
        <w:rPr>
          <w:rFonts w:ascii="Times New Roman" w:hAnsi="Times New Roman" w:cs="Times New Roman"/>
          <w:sz w:val="16"/>
          <w:szCs w:val="16"/>
          <w:lang w:eastAsia="tr-TR"/>
        </w:rPr>
      </w:pPr>
      <w:r w:rsidRPr="003223B9">
        <w:rPr>
          <w:rFonts w:ascii="Times New Roman" w:hAnsi="Times New Roman" w:cs="Times New Roman"/>
          <w:sz w:val="16"/>
          <w:szCs w:val="16"/>
          <w:lang w:eastAsia="tr-TR"/>
        </w:rPr>
        <w:t xml:space="preserve">George, </w:t>
      </w:r>
      <w:r w:rsidRPr="003223B9">
        <w:rPr>
          <w:rFonts w:ascii="Times New Roman" w:hAnsi="Times New Roman" w:cs="Times New Roman"/>
          <w:sz w:val="16"/>
          <w:szCs w:val="16"/>
        </w:rPr>
        <w:t>R. (2003).</w:t>
      </w:r>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Tourists</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Perceptions</w:t>
      </w:r>
      <w:proofErr w:type="spellEnd"/>
      <w:r w:rsidRPr="003223B9">
        <w:rPr>
          <w:rFonts w:ascii="Times New Roman" w:hAnsi="Times New Roman" w:cs="Times New Roman"/>
          <w:sz w:val="16"/>
          <w:szCs w:val="16"/>
          <w:lang w:eastAsia="tr-TR"/>
        </w:rPr>
        <w:t xml:space="preserve"> of </w:t>
      </w:r>
      <w:proofErr w:type="spellStart"/>
      <w:r w:rsidRPr="003223B9">
        <w:rPr>
          <w:rFonts w:ascii="Times New Roman" w:hAnsi="Times New Roman" w:cs="Times New Roman"/>
          <w:sz w:val="16"/>
          <w:szCs w:val="16"/>
          <w:lang w:eastAsia="tr-TR"/>
        </w:rPr>
        <w:t>Safety</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and</w:t>
      </w:r>
      <w:proofErr w:type="spellEnd"/>
      <w:r w:rsidRPr="003223B9">
        <w:rPr>
          <w:rFonts w:ascii="Times New Roman" w:hAnsi="Times New Roman" w:cs="Times New Roman"/>
          <w:sz w:val="16"/>
          <w:szCs w:val="16"/>
          <w:lang w:eastAsia="tr-TR"/>
        </w:rPr>
        <w:t xml:space="preserve"> Security </w:t>
      </w:r>
      <w:proofErr w:type="spellStart"/>
      <w:r w:rsidRPr="003223B9">
        <w:rPr>
          <w:rFonts w:ascii="Times New Roman" w:hAnsi="Times New Roman" w:cs="Times New Roman"/>
          <w:sz w:val="16"/>
          <w:szCs w:val="16"/>
          <w:lang w:eastAsia="tr-TR"/>
        </w:rPr>
        <w:t>while</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Visiting</w:t>
      </w:r>
      <w:proofErr w:type="spellEnd"/>
      <w:r w:rsidRPr="003223B9">
        <w:rPr>
          <w:rFonts w:ascii="Times New Roman" w:hAnsi="Times New Roman" w:cs="Times New Roman"/>
          <w:sz w:val="16"/>
          <w:szCs w:val="16"/>
          <w:lang w:eastAsia="tr-TR"/>
        </w:rPr>
        <w:t xml:space="preserve"> Cape </w:t>
      </w:r>
      <w:proofErr w:type="spellStart"/>
      <w:r w:rsidRPr="003223B9">
        <w:rPr>
          <w:rFonts w:ascii="Times New Roman" w:hAnsi="Times New Roman" w:cs="Times New Roman"/>
          <w:sz w:val="16"/>
          <w:szCs w:val="16"/>
          <w:lang w:eastAsia="tr-TR"/>
        </w:rPr>
        <w:t>Town</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bCs/>
          <w:i/>
          <w:sz w:val="16"/>
          <w:szCs w:val="16"/>
          <w:lang w:eastAsia="tr-TR"/>
        </w:rPr>
        <w:t>TourismManagement</w:t>
      </w:r>
      <w:proofErr w:type="spellEnd"/>
      <w:r w:rsidRPr="003223B9">
        <w:rPr>
          <w:rFonts w:ascii="Times New Roman" w:hAnsi="Times New Roman" w:cs="Times New Roman"/>
          <w:i/>
          <w:iCs/>
          <w:sz w:val="16"/>
          <w:szCs w:val="16"/>
          <w:lang w:eastAsia="tr-TR"/>
        </w:rPr>
        <w:t xml:space="preserve">, </w:t>
      </w:r>
      <w:r w:rsidRPr="003223B9">
        <w:rPr>
          <w:rFonts w:ascii="Times New Roman" w:hAnsi="Times New Roman" w:cs="Times New Roman"/>
          <w:sz w:val="16"/>
          <w:szCs w:val="16"/>
          <w:lang w:eastAsia="tr-TR"/>
        </w:rPr>
        <w:t xml:space="preserve">Volume 24, </w:t>
      </w:r>
      <w:proofErr w:type="spellStart"/>
      <w:r w:rsidRPr="003223B9">
        <w:rPr>
          <w:rFonts w:ascii="Times New Roman" w:hAnsi="Times New Roman" w:cs="Times New Roman"/>
          <w:sz w:val="16"/>
          <w:szCs w:val="16"/>
          <w:lang w:eastAsia="tr-TR"/>
        </w:rPr>
        <w:t>Issue</w:t>
      </w:r>
      <w:proofErr w:type="spellEnd"/>
      <w:r w:rsidRPr="003223B9">
        <w:rPr>
          <w:rFonts w:ascii="Times New Roman" w:hAnsi="Times New Roman" w:cs="Times New Roman"/>
          <w:sz w:val="16"/>
          <w:szCs w:val="16"/>
          <w:lang w:eastAsia="tr-TR"/>
        </w:rPr>
        <w:t xml:space="preserve"> 5, </w:t>
      </w:r>
      <w:proofErr w:type="spellStart"/>
      <w:r w:rsidRPr="003223B9">
        <w:rPr>
          <w:rFonts w:ascii="Times New Roman" w:hAnsi="Times New Roman" w:cs="Times New Roman"/>
          <w:sz w:val="16"/>
          <w:szCs w:val="16"/>
          <w:lang w:eastAsia="tr-TR"/>
        </w:rPr>
        <w:t>ss</w:t>
      </w:r>
      <w:proofErr w:type="spellEnd"/>
      <w:r w:rsidRPr="003223B9">
        <w:rPr>
          <w:rFonts w:ascii="Times New Roman" w:hAnsi="Times New Roman" w:cs="Times New Roman"/>
          <w:sz w:val="16"/>
          <w:szCs w:val="16"/>
          <w:lang w:eastAsia="tr-TR"/>
        </w:rPr>
        <w:t>. 575-585.</w:t>
      </w:r>
    </w:p>
    <w:p w:rsidR="00AE2F9A" w:rsidRPr="003223B9" w:rsidRDefault="008B5E8B"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Miyagishima</w:t>
      </w:r>
      <w:proofErr w:type="spellEnd"/>
      <w:r w:rsidRPr="003223B9">
        <w:rPr>
          <w:rFonts w:ascii="Times New Roman" w:hAnsi="Times New Roman" w:cs="Times New Roman"/>
          <w:sz w:val="16"/>
          <w:szCs w:val="16"/>
        </w:rPr>
        <w:t xml:space="preserve">, K. (2008). </w:t>
      </w:r>
      <w:r w:rsidR="00AE2F9A" w:rsidRPr="003223B9">
        <w:rPr>
          <w:rFonts w:ascii="Times New Roman" w:hAnsi="Times New Roman" w:cs="Times New Roman"/>
          <w:sz w:val="16"/>
          <w:szCs w:val="16"/>
        </w:rPr>
        <w:t xml:space="preserve">International </w:t>
      </w:r>
      <w:proofErr w:type="spellStart"/>
      <w:r w:rsidR="00AE2F9A" w:rsidRPr="003223B9">
        <w:rPr>
          <w:rFonts w:ascii="Times New Roman" w:hAnsi="Times New Roman" w:cs="Times New Roman"/>
          <w:sz w:val="16"/>
          <w:szCs w:val="16"/>
        </w:rPr>
        <w:t>Standards</w:t>
      </w:r>
      <w:proofErr w:type="spellEnd"/>
      <w:r w:rsidR="00AE2F9A" w:rsidRPr="003223B9">
        <w:rPr>
          <w:rFonts w:ascii="Times New Roman" w:hAnsi="Times New Roman" w:cs="Times New Roman"/>
          <w:sz w:val="16"/>
          <w:szCs w:val="16"/>
        </w:rPr>
        <w:t xml:space="preserve"> </w:t>
      </w:r>
      <w:proofErr w:type="spellStart"/>
      <w:r w:rsidR="00AE2F9A" w:rsidRPr="003223B9">
        <w:rPr>
          <w:rFonts w:ascii="Times New Roman" w:hAnsi="Times New Roman" w:cs="Times New Roman"/>
          <w:sz w:val="16"/>
          <w:szCs w:val="16"/>
        </w:rPr>
        <w:t>For</w:t>
      </w:r>
      <w:proofErr w:type="spellEnd"/>
      <w:r w:rsidR="00AE2F9A" w:rsidRPr="003223B9">
        <w:rPr>
          <w:rFonts w:ascii="Times New Roman" w:hAnsi="Times New Roman" w:cs="Times New Roman"/>
          <w:sz w:val="16"/>
          <w:szCs w:val="16"/>
        </w:rPr>
        <w:t xml:space="preserve"> </w:t>
      </w:r>
      <w:proofErr w:type="spellStart"/>
      <w:r w:rsidR="00AE2F9A" w:rsidRPr="003223B9">
        <w:rPr>
          <w:rFonts w:ascii="Times New Roman" w:hAnsi="Times New Roman" w:cs="Times New Roman"/>
          <w:sz w:val="16"/>
          <w:szCs w:val="16"/>
        </w:rPr>
        <w:t>Food</w:t>
      </w:r>
      <w:proofErr w:type="spellEnd"/>
      <w:r w:rsidR="00AE2F9A" w:rsidRPr="003223B9">
        <w:rPr>
          <w:rFonts w:ascii="Times New Roman" w:hAnsi="Times New Roman" w:cs="Times New Roman"/>
          <w:sz w:val="16"/>
          <w:szCs w:val="16"/>
        </w:rPr>
        <w:t xml:space="preserve"> </w:t>
      </w:r>
      <w:proofErr w:type="spellStart"/>
      <w:r w:rsidR="00AE2F9A" w:rsidRPr="003223B9">
        <w:rPr>
          <w:rFonts w:ascii="Times New Roman" w:hAnsi="Times New Roman" w:cs="Times New Roman"/>
          <w:sz w:val="16"/>
          <w:szCs w:val="16"/>
        </w:rPr>
        <w:t>S</w:t>
      </w:r>
      <w:r w:rsidRPr="003223B9">
        <w:rPr>
          <w:rFonts w:ascii="Times New Roman" w:hAnsi="Times New Roman" w:cs="Times New Roman"/>
          <w:sz w:val="16"/>
          <w:szCs w:val="16"/>
        </w:rPr>
        <w:t>afety</w:t>
      </w:r>
      <w:proofErr w:type="spellEnd"/>
      <w:r w:rsidRPr="003223B9">
        <w:rPr>
          <w:rFonts w:ascii="Times New Roman" w:hAnsi="Times New Roman" w:cs="Times New Roman"/>
          <w:sz w:val="16"/>
          <w:szCs w:val="16"/>
        </w:rPr>
        <w:t xml:space="preserve">: A </w:t>
      </w:r>
      <w:proofErr w:type="spellStart"/>
      <w:r w:rsidRPr="003223B9">
        <w:rPr>
          <w:rFonts w:ascii="Times New Roman" w:hAnsi="Times New Roman" w:cs="Times New Roman"/>
          <w:sz w:val="16"/>
          <w:szCs w:val="16"/>
        </w:rPr>
        <w:t>Collaborative</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Approach</w:t>
      </w:r>
      <w:proofErr w:type="spellEnd"/>
      <w:r w:rsidR="00AE2F9A" w:rsidRPr="003223B9">
        <w:rPr>
          <w:rFonts w:ascii="Times New Roman" w:hAnsi="Times New Roman" w:cs="Times New Roman"/>
          <w:sz w:val="16"/>
          <w:szCs w:val="16"/>
        </w:rPr>
        <w:t xml:space="preserve">, </w:t>
      </w:r>
      <w:r w:rsidR="00AE2F9A" w:rsidRPr="003223B9">
        <w:rPr>
          <w:rFonts w:ascii="Times New Roman" w:hAnsi="Times New Roman" w:cs="Times New Roman"/>
          <w:i/>
          <w:sz w:val="16"/>
          <w:szCs w:val="16"/>
        </w:rPr>
        <w:t xml:space="preserve">ISO Main </w:t>
      </w:r>
      <w:proofErr w:type="spellStart"/>
      <w:r w:rsidR="00AE2F9A" w:rsidRPr="003223B9">
        <w:rPr>
          <w:rFonts w:ascii="Times New Roman" w:hAnsi="Times New Roman" w:cs="Times New Roman"/>
          <w:i/>
          <w:sz w:val="16"/>
          <w:szCs w:val="16"/>
        </w:rPr>
        <w:t>Focus</w:t>
      </w:r>
      <w:proofErr w:type="spellEnd"/>
      <w:r w:rsidR="00AE2F9A" w:rsidRPr="003223B9">
        <w:rPr>
          <w:rFonts w:ascii="Times New Roman" w:hAnsi="Times New Roman" w:cs="Times New Roman"/>
          <w:sz w:val="16"/>
          <w:szCs w:val="16"/>
        </w:rPr>
        <w:t xml:space="preserve">,  </w:t>
      </w:r>
      <w:proofErr w:type="spellStart"/>
      <w:r w:rsidR="00AE2F9A" w:rsidRPr="003223B9">
        <w:rPr>
          <w:rFonts w:ascii="Times New Roman" w:hAnsi="Times New Roman" w:cs="Times New Roman"/>
          <w:sz w:val="16"/>
          <w:szCs w:val="16"/>
        </w:rPr>
        <w:t>ss</w:t>
      </w:r>
      <w:proofErr w:type="spellEnd"/>
      <w:r w:rsidR="00AE2F9A" w:rsidRPr="003223B9">
        <w:rPr>
          <w:rFonts w:ascii="Times New Roman" w:hAnsi="Times New Roman" w:cs="Times New Roman"/>
          <w:sz w:val="16"/>
          <w:szCs w:val="16"/>
        </w:rPr>
        <w:t xml:space="preserve">. 11-12. </w:t>
      </w:r>
    </w:p>
    <w:p w:rsidR="00BF3493" w:rsidRPr="003223B9" w:rsidRDefault="00BF3493" w:rsidP="003C53DA">
      <w:pPr>
        <w:autoSpaceDE w:val="0"/>
        <w:autoSpaceDN w:val="0"/>
        <w:adjustRightInd w:val="0"/>
        <w:spacing w:line="240" w:lineRule="auto"/>
        <w:ind w:left="567" w:hanging="567"/>
        <w:rPr>
          <w:rFonts w:ascii="Times New Roman" w:hAnsi="Times New Roman" w:cs="Times New Roman"/>
          <w:bCs/>
          <w:sz w:val="16"/>
          <w:szCs w:val="16"/>
        </w:rPr>
      </w:pPr>
      <w:r w:rsidRPr="003223B9">
        <w:rPr>
          <w:rFonts w:ascii="Times New Roman" w:hAnsi="Times New Roman" w:cs="Times New Roman"/>
          <w:sz w:val="16"/>
          <w:szCs w:val="16"/>
        </w:rPr>
        <w:t>Türkso</w:t>
      </w:r>
      <w:r w:rsidR="008B5E8B" w:rsidRPr="003223B9">
        <w:rPr>
          <w:rFonts w:ascii="Times New Roman" w:hAnsi="Times New Roman" w:cs="Times New Roman"/>
          <w:sz w:val="16"/>
          <w:szCs w:val="16"/>
        </w:rPr>
        <w:t xml:space="preserve">y, A. ve </w:t>
      </w:r>
      <w:proofErr w:type="spellStart"/>
      <w:r w:rsidR="008B5E8B" w:rsidRPr="003223B9">
        <w:rPr>
          <w:rFonts w:ascii="Times New Roman" w:hAnsi="Times New Roman" w:cs="Times New Roman"/>
          <w:sz w:val="16"/>
          <w:szCs w:val="16"/>
        </w:rPr>
        <w:t>Altıniğne</w:t>
      </w:r>
      <w:proofErr w:type="spellEnd"/>
      <w:r w:rsidR="008B5E8B" w:rsidRPr="003223B9">
        <w:rPr>
          <w:rFonts w:ascii="Times New Roman" w:hAnsi="Times New Roman" w:cs="Times New Roman"/>
          <w:sz w:val="16"/>
          <w:szCs w:val="16"/>
        </w:rPr>
        <w:t xml:space="preserve">, N. (2008). </w:t>
      </w:r>
      <w:r w:rsidRPr="003223B9">
        <w:rPr>
          <w:rFonts w:ascii="Times New Roman" w:hAnsi="Times New Roman" w:cs="Times New Roman"/>
          <w:sz w:val="16"/>
          <w:szCs w:val="16"/>
        </w:rPr>
        <w:t>Konaklama İşletmelerinde Gıda Güvenliği ve Çeşme İlçesinde Yer Alan Turizm Belgeli Konaklama Tesislerinde Gıda Güvenliği Uy</w:t>
      </w:r>
      <w:r w:rsidR="008B5E8B" w:rsidRPr="003223B9">
        <w:rPr>
          <w:rFonts w:ascii="Times New Roman" w:hAnsi="Times New Roman" w:cs="Times New Roman"/>
          <w:sz w:val="16"/>
          <w:szCs w:val="16"/>
        </w:rPr>
        <w:t>gulamalarının Değerlendirilmesi</w:t>
      </w:r>
      <w:r w:rsidRPr="003223B9">
        <w:rPr>
          <w:rFonts w:ascii="Times New Roman" w:hAnsi="Times New Roman" w:cs="Times New Roman"/>
          <w:sz w:val="16"/>
          <w:szCs w:val="16"/>
        </w:rPr>
        <w:t xml:space="preserve"> </w:t>
      </w:r>
      <w:r w:rsidRPr="003223B9">
        <w:rPr>
          <w:rFonts w:ascii="Times New Roman" w:hAnsi="Times New Roman" w:cs="Times New Roman"/>
          <w:bCs/>
          <w:i/>
          <w:sz w:val="16"/>
          <w:szCs w:val="16"/>
        </w:rPr>
        <w:t>Ege Akademik Bakış</w:t>
      </w:r>
      <w:r w:rsidRPr="003223B9">
        <w:rPr>
          <w:rFonts w:ascii="Times New Roman" w:hAnsi="Times New Roman" w:cs="Times New Roman"/>
          <w:sz w:val="16"/>
          <w:szCs w:val="16"/>
        </w:rPr>
        <w:t xml:space="preserve">, Cilt 8, sayı 2, </w:t>
      </w:r>
      <w:proofErr w:type="spellStart"/>
      <w:r w:rsidRPr="003223B9">
        <w:rPr>
          <w:rFonts w:ascii="Times New Roman" w:hAnsi="Times New Roman" w:cs="Times New Roman"/>
          <w:sz w:val="16"/>
          <w:szCs w:val="16"/>
        </w:rPr>
        <w:t>ss</w:t>
      </w:r>
      <w:proofErr w:type="spellEnd"/>
      <w:r w:rsidRPr="003223B9">
        <w:rPr>
          <w:rFonts w:ascii="Times New Roman" w:hAnsi="Times New Roman" w:cs="Times New Roman"/>
          <w:sz w:val="16"/>
          <w:szCs w:val="16"/>
        </w:rPr>
        <w:t>. 605-629.</w:t>
      </w:r>
      <w:r w:rsidRPr="003223B9">
        <w:rPr>
          <w:rFonts w:ascii="Times New Roman" w:hAnsi="Times New Roman" w:cs="Times New Roman"/>
          <w:bCs/>
          <w:sz w:val="16"/>
          <w:szCs w:val="16"/>
        </w:rPr>
        <w:t xml:space="preserve"> </w:t>
      </w:r>
    </w:p>
    <w:p w:rsidR="00243638" w:rsidRPr="003223B9" w:rsidRDefault="00EA2D3F" w:rsidP="003C53DA">
      <w:pPr>
        <w:autoSpaceDE w:val="0"/>
        <w:autoSpaceDN w:val="0"/>
        <w:adjustRightInd w:val="0"/>
        <w:spacing w:line="240" w:lineRule="auto"/>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Yaşa, Erol. (1993). </w:t>
      </w:r>
      <w:r w:rsidR="00243638" w:rsidRPr="003223B9">
        <w:rPr>
          <w:rFonts w:ascii="Times New Roman" w:hAnsi="Times New Roman" w:cs="Times New Roman"/>
          <w:sz w:val="16"/>
          <w:szCs w:val="16"/>
        </w:rPr>
        <w:t xml:space="preserve">Yüksek Binalarda ve Otellerde Yangın Güvenliği </w:t>
      </w:r>
      <w:r w:rsidR="00243638" w:rsidRPr="003223B9">
        <w:rPr>
          <w:rFonts w:ascii="Times New Roman" w:hAnsi="Times New Roman" w:cs="Times New Roman"/>
          <w:bCs/>
          <w:i/>
          <w:sz w:val="16"/>
          <w:szCs w:val="16"/>
        </w:rPr>
        <w:t>Tesisat Mühendisliği Dergisi</w:t>
      </w:r>
      <w:r w:rsidR="00243638" w:rsidRPr="003223B9">
        <w:rPr>
          <w:rFonts w:ascii="Times New Roman" w:hAnsi="Times New Roman" w:cs="Times New Roman"/>
          <w:i/>
          <w:sz w:val="16"/>
          <w:szCs w:val="16"/>
        </w:rPr>
        <w:t>,</w:t>
      </w:r>
      <w:r w:rsidR="00243638" w:rsidRPr="003223B9">
        <w:rPr>
          <w:rFonts w:ascii="Times New Roman" w:hAnsi="Times New Roman" w:cs="Times New Roman"/>
          <w:sz w:val="16"/>
          <w:szCs w:val="16"/>
        </w:rPr>
        <w:t xml:space="preserve"> Sayı 1, No. 1, Ankara, </w:t>
      </w:r>
      <w:proofErr w:type="spellStart"/>
      <w:r w:rsidR="00243638" w:rsidRPr="003223B9">
        <w:rPr>
          <w:rFonts w:ascii="Times New Roman" w:hAnsi="Times New Roman" w:cs="Times New Roman"/>
          <w:sz w:val="16"/>
          <w:szCs w:val="16"/>
        </w:rPr>
        <w:t>ss</w:t>
      </w:r>
      <w:proofErr w:type="spellEnd"/>
      <w:r w:rsidR="00243638" w:rsidRPr="003223B9">
        <w:rPr>
          <w:rFonts w:ascii="Times New Roman" w:hAnsi="Times New Roman" w:cs="Times New Roman"/>
          <w:sz w:val="16"/>
          <w:szCs w:val="16"/>
        </w:rPr>
        <w:t xml:space="preserve">. 42-45. </w:t>
      </w:r>
    </w:p>
    <w:p w:rsidR="00AE2F9A" w:rsidRPr="003223B9" w:rsidRDefault="00AE2F9A" w:rsidP="003C53DA">
      <w:pPr>
        <w:pStyle w:val="DipnotMetni"/>
        <w:ind w:left="567" w:hanging="567"/>
        <w:rPr>
          <w:rFonts w:ascii="Times New Roman" w:hAnsi="Times New Roman" w:cs="Times New Roman"/>
          <w:sz w:val="16"/>
          <w:szCs w:val="16"/>
          <w:lang w:eastAsia="tr-TR"/>
        </w:rPr>
      </w:pPr>
      <w:r w:rsidRPr="003223B9">
        <w:rPr>
          <w:rFonts w:ascii="Times New Roman" w:hAnsi="Times New Roman" w:cs="Times New Roman"/>
          <w:sz w:val="16"/>
          <w:szCs w:val="16"/>
          <w:lang w:eastAsia="tr-TR"/>
        </w:rPr>
        <w:t xml:space="preserve">Ciğerim, N. Ve </w:t>
      </w:r>
      <w:proofErr w:type="spellStart"/>
      <w:proofErr w:type="gramStart"/>
      <w:r w:rsidRPr="003223B9">
        <w:rPr>
          <w:rFonts w:ascii="Times New Roman" w:hAnsi="Times New Roman" w:cs="Times New Roman"/>
          <w:sz w:val="16"/>
          <w:szCs w:val="16"/>
          <w:lang w:eastAsia="tr-TR"/>
        </w:rPr>
        <w:t>Beyhan,Y</w:t>
      </w:r>
      <w:proofErr w:type="spellEnd"/>
      <w:proofErr w:type="gramEnd"/>
      <w:r w:rsidRPr="003223B9">
        <w:rPr>
          <w:rFonts w:ascii="Times New Roman" w:hAnsi="Times New Roman" w:cs="Times New Roman"/>
          <w:sz w:val="16"/>
          <w:szCs w:val="16"/>
          <w:lang w:eastAsia="tr-TR"/>
        </w:rPr>
        <w:t xml:space="preserve">. (1994). </w:t>
      </w:r>
      <w:r w:rsidRPr="003223B9">
        <w:rPr>
          <w:rFonts w:ascii="Times New Roman" w:hAnsi="Times New Roman" w:cs="Times New Roman"/>
          <w:bCs/>
          <w:i/>
          <w:sz w:val="16"/>
          <w:szCs w:val="16"/>
          <w:lang w:eastAsia="tr-TR"/>
        </w:rPr>
        <w:t>Toplu Beslenme Sistemlerinde Hijyen</w:t>
      </w:r>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Ankara</w:t>
      </w:r>
      <w:proofErr w:type="gramStart"/>
      <w:r w:rsidRPr="003223B9">
        <w:rPr>
          <w:rFonts w:ascii="Times New Roman" w:hAnsi="Times New Roman" w:cs="Times New Roman"/>
          <w:sz w:val="16"/>
          <w:szCs w:val="16"/>
          <w:lang w:eastAsia="tr-TR"/>
        </w:rPr>
        <w:t>,.</w:t>
      </w:r>
      <w:proofErr w:type="gramEnd"/>
      <w:r w:rsidRPr="003223B9">
        <w:rPr>
          <w:rFonts w:ascii="Times New Roman" w:hAnsi="Times New Roman" w:cs="Times New Roman"/>
          <w:sz w:val="16"/>
          <w:szCs w:val="16"/>
          <w:lang w:eastAsia="tr-TR"/>
        </w:rPr>
        <w:t>Kök</w:t>
      </w:r>
      <w:proofErr w:type="spellEnd"/>
      <w:r w:rsidRPr="003223B9">
        <w:rPr>
          <w:rFonts w:ascii="Times New Roman" w:hAnsi="Times New Roman" w:cs="Times New Roman"/>
          <w:sz w:val="16"/>
          <w:szCs w:val="16"/>
          <w:lang w:eastAsia="tr-TR"/>
        </w:rPr>
        <w:t xml:space="preserve"> Yayıncılık. </w:t>
      </w:r>
    </w:p>
    <w:p w:rsidR="00967AF4" w:rsidRPr="003223B9" w:rsidRDefault="00967AF4"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Federation</w:t>
      </w:r>
      <w:proofErr w:type="spellEnd"/>
      <w:r w:rsidRPr="003223B9">
        <w:rPr>
          <w:rFonts w:ascii="Times New Roman" w:hAnsi="Times New Roman" w:cs="Times New Roman"/>
          <w:sz w:val="16"/>
          <w:szCs w:val="16"/>
        </w:rPr>
        <w:t xml:space="preserve"> of Travel </w:t>
      </w:r>
      <w:proofErr w:type="spellStart"/>
      <w:r w:rsidRPr="003223B9">
        <w:rPr>
          <w:rFonts w:ascii="Times New Roman" w:hAnsi="Times New Roman" w:cs="Times New Roman"/>
          <w:sz w:val="16"/>
          <w:szCs w:val="16"/>
        </w:rPr>
        <w:t>Operators</w:t>
      </w:r>
      <w:proofErr w:type="spellEnd"/>
      <w:r w:rsidRPr="003223B9">
        <w:rPr>
          <w:rFonts w:ascii="Times New Roman" w:hAnsi="Times New Roman" w:cs="Times New Roman"/>
          <w:sz w:val="16"/>
          <w:szCs w:val="16"/>
        </w:rPr>
        <w:t xml:space="preserve">. (2002). </w:t>
      </w:r>
      <w:proofErr w:type="spellStart"/>
      <w:r w:rsidRPr="003223B9">
        <w:rPr>
          <w:rFonts w:ascii="Times New Roman" w:eastAsia="Times New Roman" w:hAnsi="Times New Roman" w:cs="Times New Roman"/>
          <w:bCs/>
          <w:i/>
          <w:sz w:val="16"/>
          <w:szCs w:val="16"/>
          <w:lang w:eastAsia="tr-TR"/>
        </w:rPr>
        <w:t>Preferred</w:t>
      </w:r>
      <w:proofErr w:type="spellEnd"/>
      <w:r w:rsidRPr="003223B9">
        <w:rPr>
          <w:rFonts w:ascii="Times New Roman" w:eastAsia="Times New Roman" w:hAnsi="Times New Roman" w:cs="Times New Roman"/>
          <w:bCs/>
          <w:i/>
          <w:sz w:val="16"/>
          <w:szCs w:val="16"/>
          <w:lang w:eastAsia="tr-TR"/>
        </w:rPr>
        <w:t xml:space="preserve"> </w:t>
      </w:r>
      <w:proofErr w:type="spellStart"/>
      <w:r w:rsidRPr="003223B9">
        <w:rPr>
          <w:rFonts w:ascii="Times New Roman" w:eastAsia="Times New Roman" w:hAnsi="Times New Roman" w:cs="Times New Roman"/>
          <w:bCs/>
          <w:i/>
          <w:sz w:val="16"/>
          <w:szCs w:val="16"/>
          <w:lang w:eastAsia="tr-TR"/>
        </w:rPr>
        <w:t>Code</w:t>
      </w:r>
      <w:proofErr w:type="spellEnd"/>
      <w:r w:rsidRPr="003223B9">
        <w:rPr>
          <w:rFonts w:ascii="Times New Roman" w:eastAsia="Times New Roman" w:hAnsi="Times New Roman" w:cs="Times New Roman"/>
          <w:bCs/>
          <w:i/>
          <w:sz w:val="16"/>
          <w:szCs w:val="16"/>
          <w:lang w:eastAsia="tr-TR"/>
        </w:rPr>
        <w:t xml:space="preserve"> of </w:t>
      </w:r>
      <w:proofErr w:type="spellStart"/>
      <w:r w:rsidRPr="003223B9">
        <w:rPr>
          <w:rFonts w:ascii="Times New Roman" w:eastAsia="Times New Roman" w:hAnsi="Times New Roman" w:cs="Times New Roman"/>
          <w:bCs/>
          <w:i/>
          <w:sz w:val="16"/>
          <w:szCs w:val="16"/>
          <w:lang w:eastAsia="tr-TR"/>
        </w:rPr>
        <w:t>Practice</w:t>
      </w:r>
      <w:proofErr w:type="spellEnd"/>
      <w:r w:rsidRPr="003223B9">
        <w:rPr>
          <w:rFonts w:ascii="Times New Roman" w:eastAsia="Times New Roman" w:hAnsi="Times New Roman" w:cs="Times New Roman"/>
          <w:bCs/>
          <w:sz w:val="16"/>
          <w:szCs w:val="16"/>
          <w:lang w:eastAsia="tr-TR"/>
        </w:rPr>
        <w:t xml:space="preserve">, </w:t>
      </w:r>
      <w:proofErr w:type="spellStart"/>
      <w:r w:rsidRPr="003223B9">
        <w:rPr>
          <w:rFonts w:ascii="Times New Roman" w:eastAsia="Times New Roman" w:hAnsi="Times New Roman" w:cs="Times New Roman"/>
          <w:bCs/>
          <w:sz w:val="16"/>
          <w:szCs w:val="16"/>
          <w:lang w:eastAsia="tr-TR"/>
        </w:rPr>
        <w:t>London</w:t>
      </w:r>
      <w:proofErr w:type="spellEnd"/>
      <w:r w:rsidRPr="003223B9">
        <w:rPr>
          <w:rFonts w:ascii="Times New Roman" w:eastAsia="Times New Roman" w:hAnsi="Times New Roman" w:cs="Times New Roman"/>
          <w:bCs/>
          <w:sz w:val="16"/>
          <w:szCs w:val="16"/>
          <w:lang w:eastAsia="tr-TR"/>
        </w:rPr>
        <w:t>.</w:t>
      </w:r>
      <w:r w:rsidRPr="003223B9">
        <w:rPr>
          <w:rFonts w:ascii="Times New Roman" w:hAnsi="Times New Roman" w:cs="Times New Roman"/>
          <w:sz w:val="16"/>
          <w:szCs w:val="16"/>
        </w:rPr>
        <w:t xml:space="preserve"> </w:t>
      </w:r>
    </w:p>
    <w:p w:rsidR="00967AF4" w:rsidRPr="003223B9" w:rsidRDefault="00967AF4" w:rsidP="003C53DA">
      <w:pPr>
        <w:pStyle w:val="DipnotMetni"/>
        <w:ind w:left="567" w:hanging="567"/>
        <w:rPr>
          <w:rFonts w:ascii="Times New Roman" w:hAnsi="Times New Roman" w:cs="Times New Roman"/>
          <w:sz w:val="16"/>
          <w:szCs w:val="16"/>
          <w:lang w:eastAsia="tr-TR"/>
        </w:rPr>
      </w:pPr>
    </w:p>
    <w:p w:rsidR="00EA269A" w:rsidRPr="003223B9" w:rsidRDefault="00EA269A" w:rsidP="003C53DA">
      <w:pPr>
        <w:autoSpaceDE w:val="0"/>
        <w:autoSpaceDN w:val="0"/>
        <w:adjustRightInd w:val="0"/>
        <w:spacing w:line="240" w:lineRule="auto"/>
        <w:ind w:left="567" w:hanging="567"/>
        <w:rPr>
          <w:rFonts w:ascii="Times New Roman" w:hAnsi="Times New Roman" w:cs="Times New Roman"/>
          <w:sz w:val="16"/>
          <w:szCs w:val="16"/>
          <w:lang w:eastAsia="tr-TR"/>
        </w:rPr>
      </w:pPr>
      <w:proofErr w:type="spellStart"/>
      <w:r w:rsidRPr="003223B9">
        <w:rPr>
          <w:rFonts w:ascii="Times New Roman" w:hAnsi="Times New Roman" w:cs="Times New Roman"/>
          <w:sz w:val="16"/>
          <w:szCs w:val="16"/>
          <w:lang w:eastAsia="tr-TR"/>
        </w:rPr>
        <w:lastRenderedPageBreak/>
        <w:t>Raymond</w:t>
      </w:r>
      <w:proofErr w:type="spellEnd"/>
      <w:r w:rsidR="00602425" w:rsidRPr="003223B9">
        <w:rPr>
          <w:rFonts w:ascii="Times New Roman" w:hAnsi="Times New Roman" w:cs="Times New Roman"/>
          <w:sz w:val="16"/>
          <w:szCs w:val="16"/>
          <w:lang w:eastAsia="tr-TR"/>
        </w:rPr>
        <w:t>,</w:t>
      </w:r>
      <w:r w:rsidRPr="003223B9">
        <w:rPr>
          <w:rFonts w:ascii="Times New Roman" w:hAnsi="Times New Roman" w:cs="Times New Roman"/>
          <w:sz w:val="16"/>
          <w:szCs w:val="16"/>
          <w:lang w:eastAsia="tr-TR"/>
        </w:rPr>
        <w:t xml:space="preserve"> C. E</w:t>
      </w:r>
      <w:r w:rsidR="00602425" w:rsidRPr="003223B9">
        <w:rPr>
          <w:rFonts w:ascii="Times New Roman" w:hAnsi="Times New Roman" w:cs="Times New Roman"/>
          <w:sz w:val="16"/>
          <w:szCs w:val="16"/>
          <w:lang w:eastAsia="tr-TR"/>
        </w:rPr>
        <w:t>.</w:t>
      </w:r>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Jr</w:t>
      </w:r>
      <w:proofErr w:type="spellEnd"/>
      <w:proofErr w:type="gramStart"/>
      <w:r w:rsidRPr="003223B9">
        <w:rPr>
          <w:rFonts w:ascii="Times New Roman" w:hAnsi="Times New Roman" w:cs="Times New Roman"/>
          <w:sz w:val="16"/>
          <w:szCs w:val="16"/>
          <w:lang w:eastAsia="tr-TR"/>
        </w:rPr>
        <w:t>.,</w:t>
      </w:r>
      <w:proofErr w:type="gramEnd"/>
      <w:r w:rsidRPr="003223B9">
        <w:rPr>
          <w:rFonts w:ascii="Times New Roman" w:hAnsi="Times New Roman" w:cs="Times New Roman"/>
          <w:sz w:val="16"/>
          <w:szCs w:val="16"/>
          <w:lang w:eastAsia="tr-TR"/>
        </w:rPr>
        <w:t xml:space="preserve"> ve </w:t>
      </w:r>
      <w:proofErr w:type="spellStart"/>
      <w:r w:rsidRPr="003223B9">
        <w:rPr>
          <w:rFonts w:ascii="Times New Roman" w:hAnsi="Times New Roman" w:cs="Times New Roman"/>
          <w:sz w:val="16"/>
          <w:szCs w:val="16"/>
          <w:lang w:eastAsia="tr-TR"/>
        </w:rPr>
        <w:t>Stipanuk</w:t>
      </w:r>
      <w:proofErr w:type="spellEnd"/>
      <w:r w:rsidRPr="003223B9">
        <w:rPr>
          <w:rFonts w:ascii="Times New Roman" w:hAnsi="Times New Roman" w:cs="Times New Roman"/>
          <w:sz w:val="16"/>
          <w:szCs w:val="16"/>
          <w:lang w:eastAsia="tr-TR"/>
        </w:rPr>
        <w:t>, D</w:t>
      </w:r>
      <w:r w:rsidR="00602425" w:rsidRPr="003223B9">
        <w:rPr>
          <w:rFonts w:ascii="Times New Roman" w:hAnsi="Times New Roman" w:cs="Times New Roman"/>
          <w:sz w:val="16"/>
          <w:szCs w:val="16"/>
          <w:lang w:eastAsia="tr-TR"/>
        </w:rPr>
        <w:t>.</w:t>
      </w:r>
      <w:r w:rsidRPr="003223B9">
        <w:rPr>
          <w:rFonts w:ascii="Times New Roman" w:hAnsi="Times New Roman" w:cs="Times New Roman"/>
          <w:sz w:val="16"/>
          <w:szCs w:val="16"/>
          <w:lang w:eastAsia="tr-TR"/>
        </w:rPr>
        <w:t xml:space="preserve"> M. (1999).  </w:t>
      </w:r>
      <w:r w:rsidRPr="003223B9">
        <w:rPr>
          <w:rFonts w:ascii="Times New Roman" w:hAnsi="Times New Roman" w:cs="Times New Roman"/>
          <w:bCs/>
          <w:i/>
          <w:sz w:val="16"/>
          <w:szCs w:val="16"/>
          <w:lang w:eastAsia="tr-TR"/>
        </w:rPr>
        <w:t xml:space="preserve">Security </w:t>
      </w:r>
      <w:proofErr w:type="spellStart"/>
      <w:r w:rsidRPr="003223B9">
        <w:rPr>
          <w:rFonts w:ascii="Times New Roman" w:hAnsi="Times New Roman" w:cs="Times New Roman"/>
          <w:bCs/>
          <w:i/>
          <w:sz w:val="16"/>
          <w:szCs w:val="16"/>
          <w:lang w:eastAsia="tr-TR"/>
        </w:rPr>
        <w:t>and</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Loss</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Prevention</w:t>
      </w:r>
      <w:proofErr w:type="spellEnd"/>
      <w:r w:rsidRPr="003223B9">
        <w:rPr>
          <w:rFonts w:ascii="Times New Roman" w:hAnsi="Times New Roman" w:cs="Times New Roman"/>
          <w:bCs/>
          <w:i/>
          <w:sz w:val="16"/>
          <w:szCs w:val="16"/>
          <w:lang w:eastAsia="tr-TR"/>
        </w:rPr>
        <w:t xml:space="preserve"> Management</w:t>
      </w:r>
      <w:r w:rsidRPr="003223B9">
        <w:rPr>
          <w:rFonts w:ascii="Times New Roman" w:hAnsi="Times New Roman" w:cs="Times New Roman"/>
          <w:b/>
          <w:bCs/>
          <w:sz w:val="16"/>
          <w:szCs w:val="16"/>
          <w:lang w:eastAsia="tr-TR"/>
        </w:rPr>
        <w:t xml:space="preserve">, </w:t>
      </w:r>
      <w:r w:rsidRPr="003223B9">
        <w:rPr>
          <w:rFonts w:ascii="Times New Roman" w:hAnsi="Times New Roman" w:cs="Times New Roman"/>
          <w:sz w:val="16"/>
          <w:szCs w:val="16"/>
          <w:lang w:eastAsia="tr-TR"/>
        </w:rPr>
        <w:t xml:space="preserve">East </w:t>
      </w:r>
      <w:proofErr w:type="spellStart"/>
      <w:r w:rsidRPr="003223B9">
        <w:rPr>
          <w:rFonts w:ascii="Times New Roman" w:hAnsi="Times New Roman" w:cs="Times New Roman"/>
          <w:sz w:val="16"/>
          <w:szCs w:val="16"/>
          <w:lang w:eastAsia="tr-TR"/>
        </w:rPr>
        <w:t>Lansing</w:t>
      </w:r>
      <w:proofErr w:type="spellEnd"/>
      <w:r w:rsidRPr="003223B9">
        <w:rPr>
          <w:rFonts w:ascii="Times New Roman" w:hAnsi="Times New Roman" w:cs="Times New Roman"/>
          <w:sz w:val="16"/>
          <w:szCs w:val="16"/>
          <w:lang w:eastAsia="tr-TR"/>
        </w:rPr>
        <w:t xml:space="preserve">, MI: </w:t>
      </w:r>
      <w:proofErr w:type="spellStart"/>
      <w:r w:rsidRPr="003223B9">
        <w:rPr>
          <w:rFonts w:ascii="Times New Roman" w:hAnsi="Times New Roman" w:cs="Times New Roman"/>
          <w:sz w:val="16"/>
          <w:szCs w:val="16"/>
          <w:lang w:eastAsia="tr-TR"/>
        </w:rPr>
        <w:t>Educational</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Institute</w:t>
      </w:r>
      <w:proofErr w:type="spellEnd"/>
      <w:r w:rsidRPr="003223B9">
        <w:rPr>
          <w:rFonts w:ascii="Times New Roman" w:hAnsi="Times New Roman" w:cs="Times New Roman"/>
          <w:sz w:val="16"/>
          <w:szCs w:val="16"/>
          <w:lang w:eastAsia="tr-TR"/>
        </w:rPr>
        <w:t xml:space="preserve"> of </w:t>
      </w:r>
      <w:proofErr w:type="spellStart"/>
      <w:r w:rsidRPr="003223B9">
        <w:rPr>
          <w:rFonts w:ascii="Times New Roman" w:hAnsi="Times New Roman" w:cs="Times New Roman"/>
          <w:sz w:val="16"/>
          <w:szCs w:val="16"/>
          <w:lang w:eastAsia="tr-TR"/>
        </w:rPr>
        <w:t>the</w:t>
      </w:r>
      <w:proofErr w:type="spellEnd"/>
      <w:r w:rsidRPr="003223B9">
        <w:rPr>
          <w:rFonts w:ascii="Times New Roman" w:hAnsi="Times New Roman" w:cs="Times New Roman"/>
          <w:sz w:val="16"/>
          <w:szCs w:val="16"/>
          <w:lang w:eastAsia="tr-TR"/>
        </w:rPr>
        <w:t xml:space="preserve"> AH&amp;LA.</w:t>
      </w:r>
    </w:p>
    <w:p w:rsidR="00EA269A" w:rsidRPr="003223B9" w:rsidRDefault="00EA269A" w:rsidP="003C53DA">
      <w:pPr>
        <w:autoSpaceDE w:val="0"/>
        <w:autoSpaceDN w:val="0"/>
        <w:adjustRightInd w:val="0"/>
        <w:spacing w:line="240" w:lineRule="auto"/>
        <w:ind w:left="567" w:hanging="567"/>
        <w:rPr>
          <w:rFonts w:ascii="Times New Roman" w:hAnsi="Times New Roman" w:cs="Times New Roman"/>
          <w:sz w:val="16"/>
          <w:szCs w:val="16"/>
        </w:rPr>
      </w:pPr>
    </w:p>
    <w:p w:rsidR="00735BC8" w:rsidRPr="003223B9" w:rsidRDefault="00735BC8" w:rsidP="003C53DA">
      <w:pPr>
        <w:spacing w:line="240" w:lineRule="auto"/>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Duranoğlu</w:t>
      </w:r>
      <w:proofErr w:type="spellEnd"/>
      <w:r w:rsidRPr="003223B9">
        <w:rPr>
          <w:rFonts w:ascii="Times New Roman" w:hAnsi="Times New Roman" w:cs="Times New Roman"/>
          <w:sz w:val="16"/>
          <w:szCs w:val="16"/>
        </w:rPr>
        <w:t xml:space="preserve">, S. vd. (2008).  </w:t>
      </w:r>
      <w:r w:rsidRPr="003223B9">
        <w:rPr>
          <w:rFonts w:ascii="Times New Roman" w:hAnsi="Times New Roman" w:cs="Times New Roman"/>
          <w:sz w:val="16"/>
          <w:szCs w:val="16"/>
          <w:lang w:eastAsia="tr-TR"/>
        </w:rPr>
        <w:t xml:space="preserve">Antalya’daki Çeşitli Turistik İşletmelerinin Mutfaklarının Hijyen Yönünden Değerlendirilmesi, </w:t>
      </w:r>
      <w:r w:rsidRPr="003223B9">
        <w:rPr>
          <w:rFonts w:ascii="Times New Roman" w:hAnsi="Times New Roman" w:cs="Times New Roman"/>
          <w:i/>
          <w:sz w:val="16"/>
          <w:szCs w:val="16"/>
          <w:lang w:eastAsia="tr-TR"/>
        </w:rPr>
        <w:t>Türkiye 10. Gıda Kongresi Bildiriler Kitabı</w:t>
      </w:r>
      <w:r w:rsidRPr="003223B9">
        <w:rPr>
          <w:rFonts w:ascii="Times New Roman" w:hAnsi="Times New Roman" w:cs="Times New Roman"/>
          <w:sz w:val="16"/>
          <w:szCs w:val="16"/>
          <w:lang w:eastAsia="tr-TR"/>
        </w:rPr>
        <w:t xml:space="preserve">, Erzurum, 21-23 Mayıs, </w:t>
      </w:r>
      <w:proofErr w:type="spellStart"/>
      <w:r w:rsidRPr="003223B9">
        <w:rPr>
          <w:rFonts w:ascii="Times New Roman" w:hAnsi="Times New Roman" w:cs="Times New Roman"/>
          <w:sz w:val="16"/>
          <w:szCs w:val="16"/>
          <w:lang w:eastAsia="tr-TR"/>
        </w:rPr>
        <w:t>ss</w:t>
      </w:r>
      <w:proofErr w:type="spellEnd"/>
      <w:r w:rsidRPr="003223B9">
        <w:rPr>
          <w:rFonts w:ascii="Times New Roman" w:hAnsi="Times New Roman" w:cs="Times New Roman"/>
          <w:sz w:val="16"/>
          <w:szCs w:val="16"/>
          <w:lang w:eastAsia="tr-TR"/>
        </w:rPr>
        <w:t>. 1075-1078.</w:t>
      </w:r>
    </w:p>
    <w:p w:rsidR="00EA269A" w:rsidRPr="003223B9" w:rsidRDefault="00EA269A" w:rsidP="003C53DA">
      <w:pPr>
        <w:autoSpaceDE w:val="0"/>
        <w:autoSpaceDN w:val="0"/>
        <w:adjustRightInd w:val="0"/>
        <w:spacing w:line="240" w:lineRule="auto"/>
        <w:ind w:left="567" w:hanging="567"/>
        <w:rPr>
          <w:rFonts w:ascii="Times New Roman" w:hAnsi="Times New Roman" w:cs="Times New Roman"/>
          <w:sz w:val="16"/>
          <w:szCs w:val="16"/>
          <w:lang w:eastAsia="tr-TR"/>
        </w:rPr>
      </w:pPr>
      <w:proofErr w:type="spellStart"/>
      <w:r w:rsidRPr="003223B9">
        <w:rPr>
          <w:rFonts w:ascii="Times New Roman" w:hAnsi="Times New Roman" w:cs="Times New Roman"/>
          <w:sz w:val="16"/>
          <w:szCs w:val="16"/>
        </w:rPr>
        <w:t>European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Parliement</w:t>
      </w:r>
      <w:proofErr w:type="spellEnd"/>
      <w:r w:rsidRPr="003223B9">
        <w:rPr>
          <w:rFonts w:ascii="Times New Roman" w:hAnsi="Times New Roman" w:cs="Times New Roman"/>
          <w:sz w:val="16"/>
          <w:szCs w:val="16"/>
        </w:rPr>
        <w:t>. (</w:t>
      </w:r>
      <w:r w:rsidRPr="003223B9">
        <w:rPr>
          <w:rFonts w:ascii="Times New Roman" w:hAnsi="Times New Roman" w:cs="Times New Roman"/>
          <w:sz w:val="16"/>
          <w:szCs w:val="16"/>
          <w:lang w:eastAsia="tr-TR"/>
        </w:rPr>
        <w:t>2008)</w:t>
      </w:r>
      <w:r w:rsidR="00140E54" w:rsidRPr="003223B9">
        <w:rPr>
          <w:rFonts w:ascii="Times New Roman" w:hAnsi="Times New Roman" w:cs="Times New Roman"/>
          <w:sz w:val="16"/>
          <w:szCs w:val="16"/>
          <w:lang w:eastAsia="tr-TR"/>
        </w:rPr>
        <w:t>.</w:t>
      </w:r>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bCs/>
          <w:i/>
          <w:sz w:val="16"/>
          <w:szCs w:val="16"/>
          <w:lang w:eastAsia="tr-TR"/>
        </w:rPr>
        <w:t>Policy</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Department</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Economic</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and</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Scientific</w:t>
      </w:r>
      <w:proofErr w:type="spellEnd"/>
      <w:r w:rsidRPr="003223B9">
        <w:rPr>
          <w:rFonts w:ascii="Times New Roman" w:hAnsi="Times New Roman" w:cs="Times New Roman"/>
          <w:bCs/>
          <w:i/>
          <w:sz w:val="16"/>
          <w:szCs w:val="16"/>
          <w:lang w:eastAsia="tr-TR"/>
        </w:rPr>
        <w:t xml:space="preserve"> </w:t>
      </w:r>
      <w:proofErr w:type="spellStart"/>
      <w:r w:rsidRPr="003223B9">
        <w:rPr>
          <w:rFonts w:ascii="Times New Roman" w:hAnsi="Times New Roman" w:cs="Times New Roman"/>
          <w:bCs/>
          <w:i/>
          <w:sz w:val="16"/>
          <w:szCs w:val="16"/>
          <w:lang w:eastAsia="tr-TR"/>
        </w:rPr>
        <w:t>Policy</w:t>
      </w:r>
      <w:proofErr w:type="spellEnd"/>
      <w:r w:rsidRPr="003223B9">
        <w:rPr>
          <w:rFonts w:ascii="Times New Roman" w:hAnsi="Times New Roman" w:cs="Times New Roman"/>
          <w:bCs/>
          <w:i/>
          <w:sz w:val="16"/>
          <w:szCs w:val="16"/>
          <w:lang w:eastAsia="tr-TR"/>
        </w:rPr>
        <w:t xml:space="preserve">: Hotel </w:t>
      </w:r>
      <w:proofErr w:type="spellStart"/>
      <w:r w:rsidRPr="003223B9">
        <w:rPr>
          <w:rFonts w:ascii="Times New Roman" w:hAnsi="Times New Roman" w:cs="Times New Roman"/>
          <w:bCs/>
          <w:i/>
          <w:sz w:val="16"/>
          <w:szCs w:val="16"/>
          <w:lang w:eastAsia="tr-TR"/>
        </w:rPr>
        <w:t>Safety</w:t>
      </w:r>
      <w:proofErr w:type="spellEnd"/>
      <w:r w:rsidR="00140E54" w:rsidRPr="003223B9">
        <w:rPr>
          <w:rFonts w:ascii="Times New Roman" w:hAnsi="Times New Roman" w:cs="Times New Roman"/>
          <w:sz w:val="16"/>
          <w:szCs w:val="16"/>
          <w:lang w:eastAsia="tr-TR"/>
        </w:rPr>
        <w:t xml:space="preserve">, </w:t>
      </w:r>
      <w:proofErr w:type="spellStart"/>
      <w:r w:rsidR="00140E54" w:rsidRPr="003223B9">
        <w:rPr>
          <w:rFonts w:ascii="Times New Roman" w:hAnsi="Times New Roman" w:cs="Times New Roman"/>
          <w:sz w:val="16"/>
          <w:szCs w:val="16"/>
          <w:lang w:eastAsia="tr-TR"/>
        </w:rPr>
        <w:t>Brussel</w:t>
      </w:r>
      <w:proofErr w:type="spellEnd"/>
      <w:r w:rsidR="00140E54" w:rsidRPr="003223B9">
        <w:rPr>
          <w:rFonts w:ascii="Times New Roman" w:hAnsi="Times New Roman" w:cs="Times New Roman"/>
          <w:sz w:val="16"/>
          <w:szCs w:val="16"/>
          <w:lang w:eastAsia="tr-TR"/>
        </w:rPr>
        <w:t>.</w:t>
      </w:r>
    </w:p>
    <w:p w:rsidR="00822192" w:rsidRPr="003223B9" w:rsidRDefault="00822192" w:rsidP="003C53DA">
      <w:pPr>
        <w:pStyle w:val="Default"/>
        <w:ind w:left="567" w:hanging="567"/>
        <w:rPr>
          <w:color w:val="auto"/>
          <w:sz w:val="16"/>
          <w:szCs w:val="16"/>
        </w:rPr>
      </w:pPr>
      <w:proofErr w:type="spellStart"/>
      <w:r w:rsidRPr="003223B9">
        <w:rPr>
          <w:color w:val="auto"/>
          <w:sz w:val="16"/>
          <w:szCs w:val="16"/>
        </w:rPr>
        <w:t>European</w:t>
      </w:r>
      <w:proofErr w:type="spellEnd"/>
      <w:r w:rsidRPr="003223B9">
        <w:rPr>
          <w:color w:val="auto"/>
          <w:sz w:val="16"/>
          <w:szCs w:val="16"/>
        </w:rPr>
        <w:t xml:space="preserve"> </w:t>
      </w:r>
      <w:proofErr w:type="spellStart"/>
      <w:r w:rsidRPr="003223B9">
        <w:rPr>
          <w:color w:val="auto"/>
          <w:sz w:val="16"/>
          <w:szCs w:val="16"/>
        </w:rPr>
        <w:t>Union</w:t>
      </w:r>
      <w:proofErr w:type="spellEnd"/>
      <w:r w:rsidRPr="003223B9">
        <w:rPr>
          <w:color w:val="auto"/>
          <w:sz w:val="16"/>
          <w:szCs w:val="16"/>
        </w:rPr>
        <w:t xml:space="preserve"> (1990). </w:t>
      </w:r>
      <w:proofErr w:type="spellStart"/>
      <w:r w:rsidRPr="003223B9">
        <w:rPr>
          <w:i/>
          <w:color w:val="auto"/>
          <w:sz w:val="16"/>
          <w:szCs w:val="16"/>
        </w:rPr>
        <w:t>Council</w:t>
      </w:r>
      <w:proofErr w:type="spellEnd"/>
      <w:r w:rsidRPr="003223B9">
        <w:rPr>
          <w:i/>
          <w:color w:val="auto"/>
          <w:sz w:val="16"/>
          <w:szCs w:val="16"/>
        </w:rPr>
        <w:t xml:space="preserve"> Directive 90/314/EEC of 13 </w:t>
      </w:r>
      <w:proofErr w:type="spellStart"/>
      <w:r w:rsidRPr="003223B9">
        <w:rPr>
          <w:i/>
          <w:color w:val="auto"/>
          <w:sz w:val="16"/>
          <w:szCs w:val="16"/>
        </w:rPr>
        <w:t>June</w:t>
      </w:r>
      <w:proofErr w:type="spellEnd"/>
      <w:r w:rsidRPr="003223B9">
        <w:rPr>
          <w:i/>
          <w:color w:val="auto"/>
          <w:sz w:val="16"/>
          <w:szCs w:val="16"/>
        </w:rPr>
        <w:t xml:space="preserve"> 1990 On </w:t>
      </w:r>
      <w:proofErr w:type="spellStart"/>
      <w:r w:rsidRPr="003223B9">
        <w:rPr>
          <w:i/>
          <w:color w:val="auto"/>
          <w:sz w:val="16"/>
          <w:szCs w:val="16"/>
        </w:rPr>
        <w:t>Package</w:t>
      </w:r>
      <w:proofErr w:type="spellEnd"/>
      <w:r w:rsidRPr="003223B9">
        <w:rPr>
          <w:i/>
          <w:color w:val="auto"/>
          <w:sz w:val="16"/>
          <w:szCs w:val="16"/>
        </w:rPr>
        <w:t xml:space="preserve"> Travel, </w:t>
      </w:r>
      <w:proofErr w:type="spellStart"/>
      <w:r w:rsidRPr="003223B9">
        <w:rPr>
          <w:i/>
          <w:color w:val="auto"/>
          <w:sz w:val="16"/>
          <w:szCs w:val="16"/>
        </w:rPr>
        <w:t>Package</w:t>
      </w:r>
      <w:proofErr w:type="spellEnd"/>
      <w:r w:rsidRPr="003223B9">
        <w:rPr>
          <w:i/>
          <w:color w:val="auto"/>
          <w:sz w:val="16"/>
          <w:szCs w:val="16"/>
        </w:rPr>
        <w:t xml:space="preserve"> </w:t>
      </w:r>
      <w:proofErr w:type="spellStart"/>
      <w:r w:rsidRPr="003223B9">
        <w:rPr>
          <w:i/>
          <w:color w:val="auto"/>
          <w:sz w:val="16"/>
          <w:szCs w:val="16"/>
        </w:rPr>
        <w:t>Holidays</w:t>
      </w:r>
      <w:proofErr w:type="spellEnd"/>
      <w:r w:rsidRPr="003223B9">
        <w:rPr>
          <w:i/>
          <w:color w:val="auto"/>
          <w:sz w:val="16"/>
          <w:szCs w:val="16"/>
        </w:rPr>
        <w:t xml:space="preserve"> </w:t>
      </w:r>
      <w:proofErr w:type="spellStart"/>
      <w:r w:rsidRPr="003223B9">
        <w:rPr>
          <w:i/>
          <w:color w:val="auto"/>
          <w:sz w:val="16"/>
          <w:szCs w:val="16"/>
        </w:rPr>
        <w:t>And</w:t>
      </w:r>
      <w:proofErr w:type="spellEnd"/>
      <w:r w:rsidRPr="003223B9">
        <w:rPr>
          <w:i/>
          <w:color w:val="auto"/>
          <w:sz w:val="16"/>
          <w:szCs w:val="16"/>
        </w:rPr>
        <w:t xml:space="preserve"> </w:t>
      </w:r>
      <w:proofErr w:type="spellStart"/>
      <w:r w:rsidRPr="003223B9">
        <w:rPr>
          <w:i/>
          <w:color w:val="auto"/>
          <w:sz w:val="16"/>
          <w:szCs w:val="16"/>
        </w:rPr>
        <w:t>Package</w:t>
      </w:r>
      <w:proofErr w:type="spellEnd"/>
      <w:r w:rsidRPr="003223B9">
        <w:rPr>
          <w:i/>
          <w:color w:val="auto"/>
          <w:sz w:val="16"/>
          <w:szCs w:val="16"/>
        </w:rPr>
        <w:t xml:space="preserve"> </w:t>
      </w:r>
      <w:proofErr w:type="spellStart"/>
      <w:r w:rsidRPr="003223B9">
        <w:rPr>
          <w:i/>
          <w:color w:val="auto"/>
          <w:sz w:val="16"/>
          <w:szCs w:val="16"/>
        </w:rPr>
        <w:t>Tours</w:t>
      </w:r>
      <w:proofErr w:type="spellEnd"/>
      <w:r w:rsidRPr="003223B9">
        <w:rPr>
          <w:i/>
          <w:color w:val="auto"/>
          <w:sz w:val="16"/>
          <w:szCs w:val="16"/>
        </w:rPr>
        <w:t xml:space="preserve">. </w:t>
      </w:r>
      <w:proofErr w:type="spellStart"/>
      <w:r w:rsidRPr="003223B9">
        <w:rPr>
          <w:color w:val="auto"/>
          <w:sz w:val="16"/>
          <w:szCs w:val="16"/>
        </w:rPr>
        <w:t>Brussel</w:t>
      </w:r>
      <w:proofErr w:type="spellEnd"/>
      <w:r w:rsidRPr="003223B9">
        <w:rPr>
          <w:color w:val="auto"/>
          <w:sz w:val="16"/>
          <w:szCs w:val="16"/>
        </w:rPr>
        <w:t>.</w:t>
      </w:r>
    </w:p>
    <w:p w:rsidR="00AE2F9A" w:rsidRPr="003223B9" w:rsidRDefault="00AE2F9A" w:rsidP="003C53DA">
      <w:pPr>
        <w:pStyle w:val="DipnotMetni"/>
        <w:ind w:left="567" w:hanging="567"/>
        <w:rPr>
          <w:rFonts w:ascii="Times New Roman" w:eastAsia="Times New Roman" w:hAnsi="Times New Roman" w:cs="Times New Roman"/>
          <w:sz w:val="16"/>
          <w:szCs w:val="16"/>
          <w:lang w:eastAsia="tr-TR"/>
        </w:rPr>
      </w:pPr>
      <w:r w:rsidRPr="003223B9">
        <w:rPr>
          <w:rFonts w:ascii="Times New Roman" w:hAnsi="Times New Roman" w:cs="Times New Roman"/>
          <w:sz w:val="16"/>
          <w:szCs w:val="16"/>
        </w:rPr>
        <w:t xml:space="preserve">NSW </w:t>
      </w:r>
      <w:proofErr w:type="spellStart"/>
      <w:r w:rsidRPr="003223B9">
        <w:rPr>
          <w:rFonts w:ascii="Times New Roman" w:hAnsi="Times New Roman" w:cs="Times New Roman"/>
          <w:sz w:val="16"/>
          <w:szCs w:val="16"/>
        </w:rPr>
        <w:t>Health</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Department</w:t>
      </w:r>
      <w:proofErr w:type="spellEnd"/>
      <w:r w:rsidRPr="003223B9">
        <w:rPr>
          <w:rFonts w:ascii="Times New Roman" w:hAnsi="Times New Roman" w:cs="Times New Roman"/>
          <w:sz w:val="16"/>
          <w:szCs w:val="16"/>
        </w:rPr>
        <w:t xml:space="preserve"> (2001), </w:t>
      </w:r>
      <w:proofErr w:type="spellStart"/>
      <w:r w:rsidRPr="003223B9">
        <w:rPr>
          <w:rFonts w:ascii="Times New Roman" w:hAnsi="Times New Roman" w:cs="Times New Roman"/>
          <w:i/>
          <w:sz w:val="16"/>
          <w:szCs w:val="16"/>
        </w:rPr>
        <w:t>What</w:t>
      </w:r>
      <w:proofErr w:type="spellEnd"/>
      <w:r w:rsidRPr="003223B9">
        <w:rPr>
          <w:rFonts w:ascii="Times New Roman" w:hAnsi="Times New Roman" w:cs="Times New Roman"/>
          <w:i/>
          <w:sz w:val="16"/>
          <w:szCs w:val="16"/>
        </w:rPr>
        <w:t xml:space="preserve"> is </w:t>
      </w:r>
      <w:proofErr w:type="spellStart"/>
      <w:r w:rsidRPr="003223B9">
        <w:rPr>
          <w:rFonts w:ascii="Times New Roman" w:eastAsia="Times New Roman" w:hAnsi="Times New Roman" w:cs="Times New Roman"/>
          <w:i/>
          <w:sz w:val="16"/>
          <w:szCs w:val="16"/>
          <w:lang w:eastAsia="tr-TR"/>
        </w:rPr>
        <w:t>Cryptosporidiosis</w:t>
      </w:r>
      <w:proofErr w:type="spellEnd"/>
      <w:r w:rsidRPr="003223B9">
        <w:rPr>
          <w:rFonts w:ascii="Times New Roman" w:eastAsia="Times New Roman" w:hAnsi="Times New Roman" w:cs="Times New Roman"/>
          <w:sz w:val="16"/>
          <w:szCs w:val="16"/>
          <w:lang w:eastAsia="tr-TR"/>
        </w:rPr>
        <w:t xml:space="preserve">?” </w:t>
      </w:r>
      <w:r w:rsidR="00DD0F8C" w:rsidRPr="003223B9">
        <w:rPr>
          <w:rFonts w:ascii="Times New Roman" w:eastAsia="Times New Roman" w:hAnsi="Times New Roman" w:cs="Times New Roman"/>
          <w:sz w:val="16"/>
          <w:szCs w:val="16"/>
          <w:lang w:eastAsia="tr-TR"/>
        </w:rPr>
        <w:t>Sydney</w:t>
      </w:r>
      <w:r w:rsidR="00140E54" w:rsidRPr="003223B9">
        <w:rPr>
          <w:rFonts w:ascii="Times New Roman" w:eastAsia="Times New Roman" w:hAnsi="Times New Roman" w:cs="Times New Roman"/>
          <w:sz w:val="16"/>
          <w:szCs w:val="16"/>
          <w:lang w:eastAsia="tr-TR"/>
        </w:rPr>
        <w:t>.</w:t>
      </w:r>
    </w:p>
    <w:p w:rsidR="00607E26" w:rsidRPr="003223B9" w:rsidRDefault="00607E26" w:rsidP="003C53DA">
      <w:pPr>
        <w:spacing w:line="240" w:lineRule="auto"/>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Aydoğdu, Aydoğan. (2011).  </w:t>
      </w:r>
      <w:r w:rsidRPr="003223B9">
        <w:rPr>
          <w:rFonts w:ascii="Times New Roman" w:hAnsi="Times New Roman" w:cs="Times New Roman"/>
          <w:bCs/>
          <w:sz w:val="16"/>
          <w:szCs w:val="16"/>
        </w:rPr>
        <w:t xml:space="preserve">Konaklama İşletmelerinde Uluslararası Standardizasyonun Rolü </w:t>
      </w:r>
      <w:r w:rsidR="00EA2D3F" w:rsidRPr="003223B9">
        <w:rPr>
          <w:rFonts w:ascii="Times New Roman" w:hAnsi="Times New Roman" w:cs="Times New Roman"/>
          <w:bCs/>
          <w:sz w:val="16"/>
          <w:szCs w:val="16"/>
        </w:rPr>
        <w:t>v</w:t>
      </w:r>
      <w:r w:rsidRPr="003223B9">
        <w:rPr>
          <w:rFonts w:ascii="Times New Roman" w:hAnsi="Times New Roman" w:cs="Times New Roman"/>
          <w:bCs/>
          <w:sz w:val="16"/>
          <w:szCs w:val="16"/>
        </w:rPr>
        <w:t>e Türkiye Uygulamalarının Analizi</w:t>
      </w:r>
      <w:r w:rsidRPr="003223B9">
        <w:rPr>
          <w:rFonts w:ascii="Times New Roman" w:hAnsi="Times New Roman" w:cs="Times New Roman"/>
          <w:sz w:val="16"/>
          <w:szCs w:val="16"/>
        </w:rPr>
        <w:t>, (</w:t>
      </w:r>
      <w:r w:rsidRPr="003223B9">
        <w:rPr>
          <w:rFonts w:ascii="Times New Roman" w:hAnsi="Times New Roman" w:cs="Times New Roman"/>
          <w:i/>
          <w:sz w:val="16"/>
          <w:szCs w:val="16"/>
        </w:rPr>
        <w:t xml:space="preserve">Basılmamış Doktora Tezi)  </w:t>
      </w:r>
      <w:r w:rsidRPr="003223B9">
        <w:rPr>
          <w:rFonts w:ascii="Times New Roman" w:hAnsi="Times New Roman" w:cs="Times New Roman"/>
          <w:sz w:val="16"/>
          <w:szCs w:val="16"/>
        </w:rPr>
        <w:t xml:space="preserve">İzmir, Dokuz Eylül Üniversitesi Sosyal Bilimler Enstitüsü, Turizm İşletmeciliği </w:t>
      </w:r>
      <w:proofErr w:type="spellStart"/>
      <w:r w:rsidRPr="003223B9">
        <w:rPr>
          <w:rFonts w:ascii="Times New Roman" w:hAnsi="Times New Roman" w:cs="Times New Roman"/>
          <w:sz w:val="16"/>
          <w:szCs w:val="16"/>
        </w:rPr>
        <w:t>Ababilimdalı</w:t>
      </w:r>
      <w:proofErr w:type="spellEnd"/>
      <w:r w:rsidRPr="003223B9">
        <w:rPr>
          <w:rFonts w:ascii="Times New Roman" w:hAnsi="Times New Roman" w:cs="Times New Roman"/>
          <w:sz w:val="16"/>
          <w:szCs w:val="16"/>
        </w:rPr>
        <w:t xml:space="preserve">. </w:t>
      </w:r>
      <w:r w:rsidRPr="003223B9">
        <w:rPr>
          <w:rFonts w:ascii="Times New Roman" w:hAnsi="Times New Roman" w:cs="Times New Roman"/>
          <w:b/>
          <w:sz w:val="16"/>
          <w:szCs w:val="16"/>
        </w:rPr>
        <w:t xml:space="preserve"> </w:t>
      </w:r>
    </w:p>
    <w:p w:rsidR="00954D11" w:rsidRPr="003223B9" w:rsidRDefault="00954D11" w:rsidP="003C53DA">
      <w:pPr>
        <w:spacing w:line="240" w:lineRule="auto"/>
        <w:ind w:left="567" w:hanging="567"/>
        <w:jc w:val="both"/>
        <w:rPr>
          <w:rFonts w:ascii="Times New Roman" w:hAnsi="Times New Roman" w:cs="Times New Roman"/>
          <w:sz w:val="16"/>
          <w:szCs w:val="16"/>
        </w:rPr>
      </w:pPr>
      <w:r w:rsidRPr="003223B9">
        <w:rPr>
          <w:rFonts w:ascii="Times New Roman" w:hAnsi="Times New Roman" w:cs="Times New Roman"/>
          <w:sz w:val="16"/>
          <w:szCs w:val="16"/>
        </w:rPr>
        <w:t>Yılmaz, G. Ş. (2007.) ISO 22000:2005 Gıda Güvenliği Yönetim Sistemi Standardı: Gıda Ambalajı Üreten Bir Firma Örneği, (</w:t>
      </w:r>
      <w:r w:rsidRPr="003223B9">
        <w:rPr>
          <w:rFonts w:ascii="Times New Roman" w:hAnsi="Times New Roman" w:cs="Times New Roman"/>
          <w:i/>
          <w:sz w:val="16"/>
          <w:szCs w:val="16"/>
        </w:rPr>
        <w:t>Basılmamış Yüksek Lisans Tezi</w:t>
      </w:r>
      <w:r w:rsidRPr="003223B9">
        <w:rPr>
          <w:rFonts w:ascii="Times New Roman" w:hAnsi="Times New Roman" w:cs="Times New Roman"/>
          <w:sz w:val="16"/>
          <w:szCs w:val="16"/>
        </w:rPr>
        <w:t>), İzmir, Dokuz Eylül Üniversitesi Üretim Yönetimi ve E</w:t>
      </w:r>
      <w:r w:rsidR="00620D6D" w:rsidRPr="003223B9">
        <w:rPr>
          <w:rFonts w:ascii="Times New Roman" w:hAnsi="Times New Roman" w:cs="Times New Roman"/>
          <w:sz w:val="16"/>
          <w:szCs w:val="16"/>
        </w:rPr>
        <w:t>ndüstri İşletmeciliği Programı.</w:t>
      </w:r>
    </w:p>
    <w:p w:rsidR="00EA269A" w:rsidRPr="003223B9" w:rsidRDefault="00EA269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AH&amp;LA, </w:t>
      </w:r>
      <w:hyperlink r:id="rId24" w:history="1">
        <w:r w:rsidRPr="003223B9">
          <w:rPr>
            <w:rStyle w:val="Kpr"/>
            <w:rFonts w:ascii="Times New Roman" w:hAnsi="Times New Roman" w:cs="Times New Roman"/>
            <w:color w:val="auto"/>
            <w:sz w:val="16"/>
            <w:szCs w:val="16"/>
          </w:rPr>
          <w:t>http://www.ahla.com/issuebrief.aspx?id=20300</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14/10/2010</w:t>
      </w:r>
      <w:proofErr w:type="gramEnd"/>
      <w:r w:rsidRPr="003223B9">
        <w:rPr>
          <w:rFonts w:ascii="Times New Roman" w:hAnsi="Times New Roman" w:cs="Times New Roman"/>
          <w:sz w:val="16"/>
          <w:szCs w:val="16"/>
        </w:rPr>
        <w:t>).</w:t>
      </w:r>
    </w:p>
    <w:p w:rsidR="00954D11" w:rsidRPr="003223B9" w:rsidRDefault="00954D11"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Baykal, T.  Timur Bayındır: </w:t>
      </w:r>
      <w:r w:rsidRPr="003223B9">
        <w:rPr>
          <w:rStyle w:val="Gl"/>
          <w:rFonts w:ascii="Times New Roman" w:hAnsi="Times New Roman" w:cs="Times New Roman"/>
          <w:b w:val="0"/>
          <w:i/>
          <w:sz w:val="16"/>
          <w:szCs w:val="16"/>
        </w:rPr>
        <w:t>Gıda Güvenliği Denetiminin, Son Noktadan Önce, İlk Noktalara İnilerek Denetlenmesi Lazım</w:t>
      </w:r>
      <w:r w:rsidRPr="003223B9">
        <w:rPr>
          <w:rStyle w:val="Gl"/>
          <w:rFonts w:ascii="Times New Roman" w:hAnsi="Times New Roman" w:cs="Times New Roman"/>
          <w:sz w:val="16"/>
          <w:szCs w:val="16"/>
        </w:rPr>
        <w:t xml:space="preserve">, </w:t>
      </w:r>
      <w:hyperlink r:id="rId25" w:history="1">
        <w:r w:rsidRPr="003223B9">
          <w:rPr>
            <w:rStyle w:val="Kpr"/>
            <w:rFonts w:ascii="Times New Roman" w:hAnsi="Times New Roman" w:cs="Times New Roman"/>
            <w:color w:val="auto"/>
            <w:sz w:val="16"/>
            <w:szCs w:val="16"/>
          </w:rPr>
          <w:t>http://www.abvizyonu.com/turob/turob-baskani-bayindirgida-guvenligi-denetimi-son-noktadan-once-ilk-noktalara-inilerek-denetlenmelidir.html</w:t>
        </w:r>
      </w:hyperlink>
      <w:r w:rsidRPr="003223B9">
        <w:rPr>
          <w:rStyle w:val="Gl"/>
          <w:rFonts w:ascii="Times New Roman" w:hAnsi="Times New Roman" w:cs="Times New Roman"/>
          <w:sz w:val="16"/>
          <w:szCs w:val="16"/>
        </w:rPr>
        <w:t xml:space="preserve">   </w:t>
      </w:r>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08/12/2009</w:t>
      </w:r>
      <w:proofErr w:type="gramEnd"/>
      <w:r w:rsidRPr="003223B9">
        <w:rPr>
          <w:rFonts w:ascii="Times New Roman" w:hAnsi="Times New Roman" w:cs="Times New Roman"/>
          <w:sz w:val="16"/>
          <w:szCs w:val="16"/>
        </w:rPr>
        <w:t xml:space="preserve">). </w:t>
      </w:r>
    </w:p>
    <w:p w:rsidR="00954D11" w:rsidRPr="003223B9" w:rsidRDefault="00954D11"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Commission</w:t>
      </w:r>
      <w:proofErr w:type="spellEnd"/>
      <w:r w:rsidRPr="003223B9">
        <w:rPr>
          <w:rFonts w:ascii="Times New Roman" w:hAnsi="Times New Roman" w:cs="Times New Roman"/>
          <w:sz w:val="16"/>
          <w:szCs w:val="16"/>
        </w:rPr>
        <w:t xml:space="preserve"> Of </w:t>
      </w:r>
      <w:proofErr w:type="spellStart"/>
      <w:r w:rsidRPr="003223B9">
        <w:rPr>
          <w:rFonts w:ascii="Times New Roman" w:hAnsi="Times New Roman" w:cs="Times New Roman"/>
          <w:sz w:val="16"/>
          <w:szCs w:val="16"/>
        </w:rPr>
        <w:t>The</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European</w:t>
      </w:r>
      <w:proofErr w:type="spellEnd"/>
      <w:r w:rsidRPr="003223B9">
        <w:rPr>
          <w:rFonts w:ascii="Times New Roman" w:hAnsi="Times New Roman" w:cs="Times New Roman"/>
          <w:sz w:val="16"/>
          <w:szCs w:val="16"/>
        </w:rPr>
        <w:t xml:space="preserve"> </w:t>
      </w:r>
      <w:proofErr w:type="spellStart"/>
      <w:proofErr w:type="gramStart"/>
      <w:r w:rsidRPr="003223B9">
        <w:rPr>
          <w:rFonts w:ascii="Times New Roman" w:hAnsi="Times New Roman" w:cs="Times New Roman"/>
          <w:sz w:val="16"/>
          <w:szCs w:val="16"/>
        </w:rPr>
        <w:t>Communities</w:t>
      </w:r>
      <w:proofErr w:type="spellEnd"/>
      <w:r w:rsidRPr="003223B9">
        <w:rPr>
          <w:rFonts w:ascii="Times New Roman" w:hAnsi="Times New Roman" w:cs="Times New Roman"/>
          <w:sz w:val="16"/>
          <w:szCs w:val="16"/>
        </w:rPr>
        <w:t xml:space="preserve"> , </w:t>
      </w:r>
      <w:proofErr w:type="spellStart"/>
      <w:r w:rsidRPr="003223B9">
        <w:rPr>
          <w:rFonts w:ascii="Times New Roman" w:hAnsi="Times New Roman" w:cs="Times New Roman"/>
          <w:sz w:val="16"/>
          <w:szCs w:val="16"/>
        </w:rPr>
        <w:t>Europa</w:t>
      </w:r>
      <w:proofErr w:type="spellEnd"/>
      <w:proofErr w:type="gram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Consumers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Affairs</w:t>
      </w:r>
      <w:proofErr w:type="spellEnd"/>
      <w:r w:rsidRPr="003223B9">
        <w:rPr>
          <w:rFonts w:ascii="Times New Roman" w:hAnsi="Times New Roman" w:cs="Times New Roman"/>
          <w:sz w:val="16"/>
          <w:szCs w:val="16"/>
        </w:rPr>
        <w:t xml:space="preserve">, </w:t>
      </w:r>
      <w:hyperlink r:id="rId26" w:history="1">
        <w:r w:rsidRPr="003223B9">
          <w:rPr>
            <w:rStyle w:val="Kpr"/>
            <w:rFonts w:ascii="Times New Roman" w:hAnsi="Times New Roman" w:cs="Times New Roman"/>
            <w:color w:val="auto"/>
            <w:sz w:val="16"/>
            <w:szCs w:val="16"/>
          </w:rPr>
          <w:t>http://ec.europa.eu/consumers/cons_safe/serv_safe/fire_safe/index_en.htm</w:t>
        </w:r>
      </w:hyperlink>
      <w:r w:rsidRPr="003223B9">
        <w:rPr>
          <w:rFonts w:ascii="Times New Roman" w:hAnsi="Times New Roman" w:cs="Times New Roman"/>
          <w:sz w:val="16"/>
          <w:szCs w:val="16"/>
        </w:rPr>
        <w:t>, (Erişim, 08/10/2010).</w:t>
      </w:r>
    </w:p>
    <w:p w:rsidR="00181C4A" w:rsidRPr="003223B9" w:rsidRDefault="00181C4A"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Euronews</w:t>
      </w:r>
      <w:proofErr w:type="spellEnd"/>
      <w:r w:rsidRPr="003223B9">
        <w:rPr>
          <w:rFonts w:ascii="Times New Roman" w:hAnsi="Times New Roman" w:cs="Times New Roman"/>
          <w:sz w:val="16"/>
          <w:szCs w:val="16"/>
        </w:rPr>
        <w:t xml:space="preserve">, </w:t>
      </w:r>
      <w:hyperlink r:id="rId27" w:history="1">
        <w:r w:rsidRPr="003223B9">
          <w:rPr>
            <w:rStyle w:val="Kpr"/>
            <w:rFonts w:ascii="Times New Roman" w:hAnsi="Times New Roman" w:cs="Times New Roman"/>
            <w:color w:val="auto"/>
            <w:sz w:val="16"/>
            <w:szCs w:val="16"/>
          </w:rPr>
          <w:t>http://www.euronews.net/2010/07/16/hotel-fire-kills-40-in-north-iraq/</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08/10/2010</w:t>
      </w:r>
      <w:proofErr w:type="gramEnd"/>
      <w:r w:rsidRPr="003223B9">
        <w:rPr>
          <w:rFonts w:ascii="Times New Roman" w:hAnsi="Times New Roman" w:cs="Times New Roman"/>
          <w:sz w:val="16"/>
          <w:szCs w:val="16"/>
        </w:rPr>
        <w:t>).</w:t>
      </w:r>
    </w:p>
    <w:p w:rsidR="00954D11" w:rsidRPr="003223B9" w:rsidRDefault="00954D11"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FTO, </w:t>
      </w:r>
      <w:hyperlink r:id="rId28" w:history="1">
        <w:r w:rsidRPr="003223B9">
          <w:rPr>
            <w:rStyle w:val="Kpr"/>
            <w:rFonts w:ascii="Times New Roman" w:hAnsi="Times New Roman" w:cs="Times New Roman"/>
            <w:color w:val="auto"/>
            <w:sz w:val="16"/>
            <w:szCs w:val="16"/>
          </w:rPr>
          <w:t>www.fto.co.uk</w:t>
        </w:r>
      </w:hyperlink>
      <w:r w:rsidRPr="003223B9">
        <w:rPr>
          <w:rFonts w:ascii="Times New Roman" w:hAnsi="Times New Roman" w:cs="Times New Roman"/>
          <w:sz w:val="16"/>
          <w:szCs w:val="16"/>
        </w:rPr>
        <w:t xml:space="preserve">, </w:t>
      </w:r>
      <w:hyperlink r:id="rId29" w:history="1">
        <w:r w:rsidRPr="003223B9">
          <w:rPr>
            <w:rStyle w:val="Kpr"/>
            <w:rFonts w:ascii="Times New Roman" w:hAnsi="Times New Roman" w:cs="Times New Roman"/>
            <w:color w:val="auto"/>
            <w:sz w:val="16"/>
            <w:szCs w:val="16"/>
          </w:rPr>
          <w:t>http://www.fto.co.uk//health-and-safety/preferred-code-of-practice/</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01/03/2009</w:t>
      </w:r>
      <w:proofErr w:type="gramEnd"/>
      <w:r w:rsidRPr="003223B9">
        <w:rPr>
          <w:rFonts w:ascii="Times New Roman" w:hAnsi="Times New Roman" w:cs="Times New Roman"/>
          <w:sz w:val="16"/>
          <w:szCs w:val="16"/>
        </w:rPr>
        <w:t>).</w:t>
      </w:r>
    </w:p>
    <w:p w:rsidR="00954D11" w:rsidRPr="003223B9" w:rsidRDefault="00954D11" w:rsidP="003C53DA">
      <w:pPr>
        <w:autoSpaceDE w:val="0"/>
        <w:autoSpaceDN w:val="0"/>
        <w:adjustRightInd w:val="0"/>
        <w:spacing w:line="240" w:lineRule="auto"/>
        <w:ind w:left="567" w:hanging="567"/>
        <w:rPr>
          <w:rFonts w:ascii="Times New Roman" w:hAnsi="Times New Roman" w:cs="Times New Roman"/>
          <w:sz w:val="16"/>
          <w:szCs w:val="16"/>
          <w:lang w:eastAsia="tr-TR"/>
        </w:rPr>
      </w:pPr>
      <w:r w:rsidRPr="003223B9">
        <w:rPr>
          <w:rFonts w:ascii="Times New Roman" w:hAnsi="Times New Roman" w:cs="Times New Roman"/>
          <w:sz w:val="16"/>
          <w:szCs w:val="16"/>
        </w:rPr>
        <w:t>FTO, “</w:t>
      </w:r>
      <w:proofErr w:type="spellStart"/>
      <w:r w:rsidRPr="003223B9">
        <w:rPr>
          <w:rFonts w:ascii="Times New Roman" w:hAnsi="Times New Roman" w:cs="Times New Roman"/>
          <w:sz w:val="16"/>
          <w:szCs w:val="16"/>
          <w:lang w:eastAsia="tr-TR"/>
        </w:rPr>
        <w:t>Cryptosporidiosis</w:t>
      </w:r>
      <w:proofErr w:type="spellEnd"/>
      <w:r w:rsidRPr="003223B9">
        <w:rPr>
          <w:rFonts w:ascii="Times New Roman" w:hAnsi="Times New Roman" w:cs="Times New Roman"/>
          <w:sz w:val="16"/>
          <w:szCs w:val="16"/>
          <w:lang w:eastAsia="tr-TR"/>
        </w:rPr>
        <w:t xml:space="preserve"> An Action Plan </w:t>
      </w:r>
      <w:proofErr w:type="spellStart"/>
      <w:r w:rsidRPr="003223B9">
        <w:rPr>
          <w:rFonts w:ascii="Times New Roman" w:hAnsi="Times New Roman" w:cs="Times New Roman"/>
          <w:sz w:val="16"/>
          <w:szCs w:val="16"/>
          <w:lang w:eastAsia="tr-TR"/>
        </w:rPr>
        <w:t>for</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the</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Tourist</w:t>
      </w:r>
      <w:proofErr w:type="spellEnd"/>
      <w:r w:rsidRPr="003223B9">
        <w:rPr>
          <w:rFonts w:ascii="Times New Roman" w:hAnsi="Times New Roman" w:cs="Times New Roman"/>
          <w:sz w:val="16"/>
          <w:szCs w:val="16"/>
          <w:lang w:eastAsia="tr-TR"/>
        </w:rPr>
        <w:t xml:space="preserve"> </w:t>
      </w:r>
      <w:proofErr w:type="spellStart"/>
      <w:r w:rsidRPr="003223B9">
        <w:rPr>
          <w:rFonts w:ascii="Times New Roman" w:hAnsi="Times New Roman" w:cs="Times New Roman"/>
          <w:sz w:val="16"/>
          <w:szCs w:val="16"/>
          <w:lang w:eastAsia="tr-TR"/>
        </w:rPr>
        <w:t>Industry</w:t>
      </w:r>
      <w:proofErr w:type="spellEnd"/>
      <w:r w:rsidRPr="003223B9">
        <w:rPr>
          <w:rFonts w:ascii="Times New Roman" w:hAnsi="Times New Roman" w:cs="Times New Roman"/>
          <w:sz w:val="16"/>
          <w:szCs w:val="16"/>
          <w:lang w:eastAsia="tr-TR"/>
        </w:rPr>
        <w:t xml:space="preserve">” </w:t>
      </w:r>
      <w:hyperlink r:id="rId30" w:history="1">
        <w:r w:rsidRPr="003223B9">
          <w:rPr>
            <w:rStyle w:val="Kpr"/>
            <w:rFonts w:ascii="Times New Roman" w:hAnsi="Times New Roman" w:cs="Times New Roman"/>
            <w:color w:val="auto"/>
            <w:sz w:val="16"/>
            <w:szCs w:val="16"/>
            <w:lang w:eastAsia="tr-TR"/>
          </w:rPr>
          <w:t>http://www.fto.co.uk/assets/documents/fto_cryptosporidum%20Global%20V2.pdf</w:t>
        </w:r>
      </w:hyperlink>
      <w:r w:rsidRPr="003223B9">
        <w:rPr>
          <w:rFonts w:ascii="Times New Roman" w:hAnsi="Times New Roman" w:cs="Times New Roman"/>
          <w:sz w:val="16"/>
          <w:szCs w:val="16"/>
          <w:lang w:eastAsia="tr-TR"/>
        </w:rPr>
        <w:t xml:space="preserve"> (Erişim </w:t>
      </w:r>
      <w:proofErr w:type="gramStart"/>
      <w:r w:rsidRPr="003223B9">
        <w:rPr>
          <w:rFonts w:ascii="Times New Roman" w:hAnsi="Times New Roman" w:cs="Times New Roman"/>
          <w:sz w:val="16"/>
          <w:szCs w:val="16"/>
          <w:lang w:eastAsia="tr-TR"/>
        </w:rPr>
        <w:t>04/03/2009</w:t>
      </w:r>
      <w:proofErr w:type="gramEnd"/>
      <w:r w:rsidRPr="003223B9">
        <w:rPr>
          <w:rFonts w:ascii="Times New Roman" w:hAnsi="Times New Roman" w:cs="Times New Roman"/>
          <w:sz w:val="16"/>
          <w:szCs w:val="16"/>
          <w:lang w:eastAsia="tr-TR"/>
        </w:rPr>
        <w:t xml:space="preserve">).  </w:t>
      </w:r>
    </w:p>
    <w:p w:rsidR="00E705AC" w:rsidRPr="003223B9" w:rsidRDefault="00E705AC"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Makina Mühendisleri Odası Birliği (2010). </w:t>
      </w:r>
      <w:r w:rsidRPr="003223B9">
        <w:rPr>
          <w:rFonts w:ascii="Times New Roman" w:hAnsi="Times New Roman" w:cs="Times New Roman"/>
          <w:bCs/>
          <w:sz w:val="16"/>
          <w:szCs w:val="16"/>
        </w:rPr>
        <w:t>Çocuk Parkları Tuzak Parkları Olması</w:t>
      </w:r>
      <w:r w:rsidRPr="003223B9">
        <w:rPr>
          <w:rFonts w:ascii="Times New Roman" w:hAnsi="Times New Roman" w:cs="Times New Roman"/>
          <w:sz w:val="16"/>
          <w:szCs w:val="16"/>
        </w:rPr>
        <w:t xml:space="preserve">, Basın Açıklaması, </w:t>
      </w:r>
      <w:hyperlink r:id="rId31" w:history="1">
        <w:r w:rsidRPr="003223B9">
          <w:rPr>
            <w:rStyle w:val="Kpr"/>
            <w:rFonts w:ascii="Times New Roman" w:hAnsi="Times New Roman" w:cs="Times New Roman"/>
            <w:color w:val="auto"/>
            <w:sz w:val="16"/>
            <w:szCs w:val="16"/>
          </w:rPr>
          <w:t>http://www.mmo.org.tr/genel/bizden_detay.php?kod=7096</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09/10/2010</w:t>
      </w:r>
      <w:proofErr w:type="gramEnd"/>
      <w:r w:rsidRPr="003223B9">
        <w:rPr>
          <w:rFonts w:ascii="Times New Roman" w:hAnsi="Times New Roman" w:cs="Times New Roman"/>
          <w:sz w:val="16"/>
          <w:szCs w:val="16"/>
        </w:rPr>
        <w:t xml:space="preserve">). </w:t>
      </w:r>
    </w:p>
    <w:p w:rsidR="00E705AC" w:rsidRPr="003223B9" w:rsidRDefault="00E705AC" w:rsidP="003C53DA">
      <w:pPr>
        <w:autoSpaceDE w:val="0"/>
        <w:autoSpaceDN w:val="0"/>
        <w:adjustRightInd w:val="0"/>
        <w:spacing w:line="240" w:lineRule="auto"/>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Makina Mühendisleri Odası Birliği (2010). </w:t>
      </w:r>
      <w:hyperlink r:id="rId32" w:history="1">
        <w:r w:rsidR="003C53DA" w:rsidRPr="00D83239">
          <w:rPr>
            <w:rStyle w:val="Kpr"/>
            <w:rFonts w:ascii="Times New Roman" w:hAnsi="Times New Roman" w:cs="Times New Roman"/>
            <w:sz w:val="16"/>
            <w:szCs w:val="16"/>
          </w:rPr>
          <w:t>http://www.mmo.org.tr/genel/bizden_detay.php?kod=7096&amp;tipi=3&amp;sube=18</w:t>
        </w:r>
      </w:hyperlink>
      <w:r w:rsidR="00620D6D" w:rsidRPr="003223B9">
        <w:rPr>
          <w:rFonts w:ascii="Times New Roman" w:hAnsi="Times New Roman" w:cs="Times New Roman"/>
          <w:sz w:val="16"/>
          <w:szCs w:val="16"/>
        </w:rPr>
        <w:t xml:space="preserve"> (Erişim </w:t>
      </w:r>
      <w:proofErr w:type="gramStart"/>
      <w:r w:rsidR="00620D6D" w:rsidRPr="003223B9">
        <w:rPr>
          <w:rFonts w:ascii="Times New Roman" w:hAnsi="Times New Roman" w:cs="Times New Roman"/>
          <w:sz w:val="16"/>
          <w:szCs w:val="16"/>
        </w:rPr>
        <w:t>09/10/2010</w:t>
      </w:r>
      <w:proofErr w:type="gramEnd"/>
      <w:r w:rsidR="00620D6D" w:rsidRPr="003223B9">
        <w:rPr>
          <w:rFonts w:ascii="Times New Roman" w:hAnsi="Times New Roman" w:cs="Times New Roman"/>
          <w:sz w:val="16"/>
          <w:szCs w:val="16"/>
        </w:rPr>
        <w:t>).</w:t>
      </w:r>
    </w:p>
    <w:p w:rsidR="00954D11" w:rsidRPr="003223B9" w:rsidRDefault="00954D11"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National</w:t>
      </w:r>
      <w:proofErr w:type="spellEnd"/>
      <w:r w:rsidRPr="003223B9">
        <w:rPr>
          <w:rFonts w:ascii="Times New Roman" w:hAnsi="Times New Roman" w:cs="Times New Roman"/>
          <w:sz w:val="16"/>
          <w:szCs w:val="16"/>
        </w:rPr>
        <w:t xml:space="preserve"> fire </w:t>
      </w:r>
      <w:proofErr w:type="spellStart"/>
      <w:r w:rsidRPr="003223B9">
        <w:rPr>
          <w:rFonts w:ascii="Times New Roman" w:hAnsi="Times New Roman" w:cs="Times New Roman"/>
          <w:sz w:val="16"/>
          <w:szCs w:val="16"/>
        </w:rPr>
        <w:t>Protection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Association</w:t>
      </w:r>
      <w:proofErr w:type="spellEnd"/>
      <w:r w:rsidRPr="003223B9">
        <w:rPr>
          <w:rFonts w:ascii="Times New Roman" w:hAnsi="Times New Roman" w:cs="Times New Roman"/>
          <w:sz w:val="16"/>
          <w:szCs w:val="16"/>
        </w:rPr>
        <w:t xml:space="preserve">, </w:t>
      </w:r>
      <w:hyperlink r:id="rId33" w:history="1">
        <w:r w:rsidRPr="003223B9">
          <w:rPr>
            <w:rStyle w:val="Kpr"/>
            <w:rFonts w:ascii="Times New Roman" w:hAnsi="Times New Roman" w:cs="Times New Roman"/>
            <w:color w:val="auto"/>
            <w:sz w:val="16"/>
            <w:szCs w:val="16"/>
          </w:rPr>
          <w:t>http://www.nfpa.org/</w:t>
        </w:r>
      </w:hyperlink>
      <w:r w:rsidRPr="003223B9">
        <w:rPr>
          <w:rFonts w:ascii="Times New Roman" w:hAnsi="Times New Roman" w:cs="Times New Roman"/>
          <w:sz w:val="16"/>
          <w:szCs w:val="16"/>
        </w:rPr>
        <w:t xml:space="preserve">, </w:t>
      </w:r>
      <w:hyperlink r:id="rId34" w:history="1">
        <w:r w:rsidRPr="003223B9">
          <w:rPr>
            <w:rStyle w:val="Kpr"/>
            <w:rFonts w:ascii="Times New Roman" w:hAnsi="Times New Roman" w:cs="Times New Roman"/>
            <w:color w:val="auto"/>
            <w:sz w:val="16"/>
            <w:szCs w:val="16"/>
          </w:rPr>
          <w:t>http://www.nfpa.org/categoryList.asp?categoryID=143&amp;URL=About%20NFPA</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08/10/2010</w:t>
      </w:r>
      <w:proofErr w:type="gramEnd"/>
      <w:r w:rsidRPr="003223B9">
        <w:rPr>
          <w:rFonts w:ascii="Times New Roman" w:hAnsi="Times New Roman" w:cs="Times New Roman"/>
          <w:sz w:val="16"/>
          <w:szCs w:val="16"/>
        </w:rPr>
        <w:t>).</w:t>
      </w:r>
    </w:p>
    <w:p w:rsidR="00E705AC" w:rsidRPr="003223B9" w:rsidRDefault="00E705AC"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Riskex</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Pty</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Ltd</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Safety</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and</w:t>
      </w:r>
      <w:proofErr w:type="spellEnd"/>
      <w:r w:rsidRPr="003223B9">
        <w:rPr>
          <w:rFonts w:ascii="Times New Roman" w:hAnsi="Times New Roman" w:cs="Times New Roman"/>
          <w:sz w:val="16"/>
          <w:szCs w:val="16"/>
        </w:rPr>
        <w:t xml:space="preserve"> Risk Management Information </w:t>
      </w:r>
      <w:proofErr w:type="spellStart"/>
      <w:r w:rsidRPr="003223B9">
        <w:rPr>
          <w:rFonts w:ascii="Times New Roman" w:hAnsi="Times New Roman" w:cs="Times New Roman"/>
          <w:sz w:val="16"/>
          <w:szCs w:val="16"/>
        </w:rPr>
        <w:t>and</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Resources</w:t>
      </w:r>
      <w:proofErr w:type="spellEnd"/>
      <w:r w:rsidRPr="003223B9">
        <w:rPr>
          <w:rFonts w:ascii="Times New Roman" w:hAnsi="Times New Roman" w:cs="Times New Roman"/>
          <w:sz w:val="16"/>
          <w:szCs w:val="16"/>
        </w:rPr>
        <w:t xml:space="preserve">”  </w:t>
      </w:r>
      <w:hyperlink r:id="rId35" w:history="1">
        <w:r w:rsidRPr="003223B9">
          <w:rPr>
            <w:rStyle w:val="Kpr"/>
            <w:rFonts w:ascii="Times New Roman" w:hAnsi="Times New Roman" w:cs="Times New Roman"/>
            <w:color w:val="auto"/>
            <w:sz w:val="16"/>
            <w:szCs w:val="16"/>
          </w:rPr>
          <w:t>http://www.safetyrisk.com.au/2010/04/02/playground-safety-for-hotels-and-apartments/</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09/10/2010</w:t>
      </w:r>
      <w:proofErr w:type="gramEnd"/>
      <w:r w:rsidRPr="003223B9">
        <w:rPr>
          <w:rFonts w:ascii="Times New Roman" w:hAnsi="Times New Roman" w:cs="Times New Roman"/>
          <w:sz w:val="16"/>
          <w:szCs w:val="16"/>
        </w:rPr>
        <w:t>).</w:t>
      </w:r>
    </w:p>
    <w:p w:rsidR="009A4E1B" w:rsidRPr="003223B9" w:rsidRDefault="009A4E1B"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Steigen</w:t>
      </w:r>
      <w:proofErr w:type="spellEnd"/>
      <w:r w:rsidRPr="003223B9">
        <w:rPr>
          <w:rFonts w:ascii="Times New Roman" w:hAnsi="Times New Roman" w:cs="Times New Roman"/>
          <w:sz w:val="16"/>
          <w:szCs w:val="16"/>
        </w:rPr>
        <w:t xml:space="preserve"> Asansörleri, </w:t>
      </w:r>
      <w:hyperlink r:id="rId36" w:history="1">
        <w:r w:rsidRPr="003223B9">
          <w:rPr>
            <w:rStyle w:val="Kpr"/>
            <w:rFonts w:ascii="Times New Roman" w:hAnsi="Times New Roman" w:cs="Times New Roman"/>
            <w:color w:val="auto"/>
            <w:sz w:val="16"/>
            <w:szCs w:val="16"/>
          </w:rPr>
          <w:t>http://www.steigen.com.tr/asansor-kazalari.html</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15/10/2010</w:t>
      </w:r>
      <w:proofErr w:type="gramEnd"/>
      <w:r w:rsidRPr="003223B9">
        <w:rPr>
          <w:rFonts w:ascii="Times New Roman" w:hAnsi="Times New Roman" w:cs="Times New Roman"/>
          <w:sz w:val="16"/>
          <w:szCs w:val="16"/>
        </w:rPr>
        <w:t>).</w:t>
      </w:r>
    </w:p>
    <w:p w:rsidR="00954D11" w:rsidRPr="003223B9" w:rsidRDefault="00954D11"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United </w:t>
      </w:r>
      <w:proofErr w:type="spellStart"/>
      <w:r w:rsidRPr="003223B9">
        <w:rPr>
          <w:rFonts w:ascii="Times New Roman" w:hAnsi="Times New Roman" w:cs="Times New Roman"/>
          <w:sz w:val="16"/>
          <w:szCs w:val="16"/>
        </w:rPr>
        <w:t>States</w:t>
      </w:r>
      <w:proofErr w:type="spellEnd"/>
      <w:r w:rsidRPr="003223B9">
        <w:rPr>
          <w:rFonts w:ascii="Times New Roman" w:hAnsi="Times New Roman" w:cs="Times New Roman"/>
          <w:sz w:val="16"/>
          <w:szCs w:val="16"/>
        </w:rPr>
        <w:t xml:space="preserve"> Fire Administration, </w:t>
      </w:r>
      <w:hyperlink r:id="rId37" w:history="1">
        <w:r w:rsidRPr="003223B9">
          <w:rPr>
            <w:rStyle w:val="Kpr"/>
            <w:rFonts w:ascii="Times New Roman" w:hAnsi="Times New Roman" w:cs="Times New Roman"/>
            <w:color w:val="auto"/>
            <w:sz w:val="16"/>
            <w:szCs w:val="16"/>
          </w:rPr>
          <w:t>http://www.usfa.dhs.gov/citizens/all_citizens/hotel.shtm</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08/10/2010</w:t>
      </w:r>
      <w:proofErr w:type="gramEnd"/>
      <w:r w:rsidRPr="003223B9">
        <w:rPr>
          <w:rFonts w:ascii="Times New Roman" w:hAnsi="Times New Roman" w:cs="Times New Roman"/>
          <w:sz w:val="16"/>
          <w:szCs w:val="16"/>
        </w:rPr>
        <w:t>).</w:t>
      </w:r>
    </w:p>
    <w:p w:rsidR="00954D11" w:rsidRPr="003223B9" w:rsidRDefault="00954D11"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Wikipedia</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Organization</w:t>
      </w:r>
      <w:proofErr w:type="spellEnd"/>
      <w:r w:rsidRPr="003223B9">
        <w:rPr>
          <w:rFonts w:ascii="Times New Roman" w:hAnsi="Times New Roman" w:cs="Times New Roman"/>
          <w:sz w:val="16"/>
          <w:szCs w:val="16"/>
        </w:rPr>
        <w:t xml:space="preserve">, </w:t>
      </w:r>
      <w:hyperlink r:id="rId38" w:history="1">
        <w:r w:rsidRPr="003223B9">
          <w:rPr>
            <w:rStyle w:val="Kpr"/>
            <w:rFonts w:ascii="Times New Roman" w:hAnsi="Times New Roman" w:cs="Times New Roman"/>
            <w:color w:val="auto"/>
            <w:sz w:val="16"/>
            <w:szCs w:val="16"/>
          </w:rPr>
          <w:t>http://en.wikipedia.org/wiki/List_of_historic_fires</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08/10/2010</w:t>
      </w:r>
      <w:proofErr w:type="gramEnd"/>
      <w:r w:rsidRPr="003223B9">
        <w:rPr>
          <w:rFonts w:ascii="Times New Roman" w:hAnsi="Times New Roman" w:cs="Times New Roman"/>
          <w:sz w:val="16"/>
          <w:szCs w:val="16"/>
        </w:rPr>
        <w:t>).</w:t>
      </w:r>
    </w:p>
    <w:p w:rsidR="00181C4A" w:rsidRPr="003223B9" w:rsidRDefault="00181C4A"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Zadil</w:t>
      </w:r>
      <w:proofErr w:type="spellEnd"/>
      <w:r w:rsidRPr="003223B9">
        <w:rPr>
          <w:rFonts w:ascii="Times New Roman" w:hAnsi="Times New Roman" w:cs="Times New Roman"/>
          <w:sz w:val="16"/>
          <w:szCs w:val="16"/>
        </w:rPr>
        <w:t xml:space="preserve">, M. </w:t>
      </w:r>
      <w:hyperlink r:id="rId39" w:history="1">
        <w:r w:rsidRPr="003223B9">
          <w:rPr>
            <w:rStyle w:val="Kpr"/>
            <w:rFonts w:ascii="Times New Roman" w:hAnsi="Times New Roman" w:cs="Times New Roman"/>
            <w:color w:val="auto"/>
            <w:sz w:val="16"/>
            <w:szCs w:val="16"/>
          </w:rPr>
          <w:t>http://www.patronlardunyasi.com/haber/Isvicreli-dev-sirket-merkezini-Turkiye-ye-tasidi/90665</w:t>
        </w:r>
      </w:hyperlink>
      <w:r w:rsidRPr="003223B9">
        <w:rPr>
          <w:rFonts w:ascii="Times New Roman" w:hAnsi="Times New Roman" w:cs="Times New Roman"/>
          <w:sz w:val="16"/>
          <w:szCs w:val="16"/>
        </w:rPr>
        <w:t xml:space="preserve"> (Erişim </w:t>
      </w:r>
      <w:proofErr w:type="gramStart"/>
      <w:r w:rsidRPr="003223B9">
        <w:rPr>
          <w:rFonts w:ascii="Times New Roman" w:hAnsi="Times New Roman" w:cs="Times New Roman"/>
          <w:sz w:val="16"/>
          <w:szCs w:val="16"/>
        </w:rPr>
        <w:t>15/10/2010</w:t>
      </w:r>
      <w:proofErr w:type="gramEnd"/>
      <w:r w:rsidRPr="003223B9">
        <w:rPr>
          <w:rFonts w:ascii="Times New Roman" w:hAnsi="Times New Roman" w:cs="Times New Roman"/>
          <w:sz w:val="16"/>
          <w:szCs w:val="16"/>
        </w:rPr>
        <w:t>).</w:t>
      </w:r>
    </w:p>
    <w:p w:rsidR="00181C4A" w:rsidRPr="003223B9" w:rsidRDefault="00181C4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Asansör Yönetmeliği, </w:t>
      </w:r>
      <w:r w:rsidRPr="003223B9">
        <w:rPr>
          <w:rFonts w:ascii="Times New Roman" w:hAnsi="Times New Roman" w:cs="Times New Roman"/>
          <w:i/>
          <w:sz w:val="16"/>
          <w:szCs w:val="16"/>
        </w:rPr>
        <w:t>Resmi Gazete</w:t>
      </w:r>
      <w:r w:rsidRPr="003223B9">
        <w:rPr>
          <w:rFonts w:ascii="Times New Roman" w:hAnsi="Times New Roman" w:cs="Times New Roman"/>
          <w:sz w:val="16"/>
          <w:szCs w:val="16"/>
        </w:rPr>
        <w:t xml:space="preserve"> sayı 26420, Tarih </w:t>
      </w:r>
      <w:proofErr w:type="gramStart"/>
      <w:r w:rsidRPr="003223B9">
        <w:rPr>
          <w:rFonts w:ascii="Times New Roman" w:hAnsi="Times New Roman" w:cs="Times New Roman"/>
          <w:sz w:val="16"/>
          <w:szCs w:val="16"/>
        </w:rPr>
        <w:t>31/01/2007</w:t>
      </w:r>
      <w:proofErr w:type="gramEnd"/>
      <w:r w:rsidRPr="003223B9">
        <w:rPr>
          <w:rFonts w:ascii="Times New Roman" w:hAnsi="Times New Roman" w:cs="Times New Roman"/>
          <w:sz w:val="16"/>
          <w:szCs w:val="16"/>
        </w:rPr>
        <w:t>.</w:t>
      </w:r>
    </w:p>
    <w:p w:rsidR="00181C4A" w:rsidRPr="003223B9" w:rsidRDefault="00181C4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Asansör Bakım ve İşletme Yönetmeliği, </w:t>
      </w:r>
      <w:r w:rsidRPr="003223B9">
        <w:rPr>
          <w:rFonts w:ascii="Times New Roman" w:hAnsi="Times New Roman" w:cs="Times New Roman"/>
          <w:i/>
          <w:sz w:val="16"/>
          <w:szCs w:val="16"/>
        </w:rPr>
        <w:t>Resmi Gazete</w:t>
      </w:r>
      <w:r w:rsidRPr="003223B9">
        <w:rPr>
          <w:rFonts w:ascii="Times New Roman" w:hAnsi="Times New Roman" w:cs="Times New Roman"/>
          <w:sz w:val="16"/>
          <w:szCs w:val="16"/>
        </w:rPr>
        <w:t xml:space="preserve"> sayı 27058, </w:t>
      </w:r>
      <w:proofErr w:type="gramStart"/>
      <w:r w:rsidRPr="003223B9">
        <w:rPr>
          <w:rFonts w:ascii="Times New Roman" w:hAnsi="Times New Roman" w:cs="Times New Roman"/>
          <w:sz w:val="16"/>
          <w:szCs w:val="16"/>
        </w:rPr>
        <w:t>Tarih  18</w:t>
      </w:r>
      <w:proofErr w:type="gramEnd"/>
      <w:r w:rsidRPr="003223B9">
        <w:rPr>
          <w:rFonts w:ascii="Times New Roman" w:hAnsi="Times New Roman" w:cs="Times New Roman"/>
          <w:sz w:val="16"/>
          <w:szCs w:val="16"/>
        </w:rPr>
        <w:t>/11/2008</w:t>
      </w:r>
    </w:p>
    <w:p w:rsidR="00EA269A" w:rsidRPr="003223B9" w:rsidRDefault="00EA269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Binaların </w:t>
      </w:r>
      <w:r w:rsidR="00AD60A5" w:rsidRPr="003223B9">
        <w:rPr>
          <w:rFonts w:ascii="Times New Roman" w:hAnsi="Times New Roman" w:cs="Times New Roman"/>
          <w:sz w:val="16"/>
          <w:szCs w:val="16"/>
        </w:rPr>
        <w:t xml:space="preserve">Yangından </w:t>
      </w:r>
      <w:r w:rsidRPr="003223B9">
        <w:rPr>
          <w:rFonts w:ascii="Times New Roman" w:hAnsi="Times New Roman" w:cs="Times New Roman"/>
          <w:sz w:val="16"/>
          <w:szCs w:val="16"/>
        </w:rPr>
        <w:t xml:space="preserve">Korunması Hakkında Yönetmelik, </w:t>
      </w:r>
      <w:r w:rsidRPr="003223B9">
        <w:rPr>
          <w:rFonts w:ascii="Times New Roman" w:hAnsi="Times New Roman" w:cs="Times New Roman"/>
          <w:bCs/>
          <w:i/>
          <w:sz w:val="16"/>
          <w:szCs w:val="16"/>
        </w:rPr>
        <w:t>Resmi Gazete</w:t>
      </w:r>
      <w:r w:rsidRPr="003223B9">
        <w:rPr>
          <w:rFonts w:ascii="Times New Roman" w:hAnsi="Times New Roman" w:cs="Times New Roman"/>
          <w:b/>
          <w:sz w:val="16"/>
          <w:szCs w:val="16"/>
        </w:rPr>
        <w:t xml:space="preserve"> </w:t>
      </w:r>
      <w:proofErr w:type="gramStart"/>
      <w:r w:rsidRPr="003223B9">
        <w:rPr>
          <w:rFonts w:ascii="Times New Roman" w:hAnsi="Times New Roman" w:cs="Times New Roman"/>
          <w:sz w:val="16"/>
          <w:szCs w:val="16"/>
        </w:rPr>
        <w:t>sayı  26735</w:t>
      </w:r>
      <w:proofErr w:type="gramEnd"/>
      <w:r w:rsidRPr="003223B9">
        <w:rPr>
          <w:rFonts w:ascii="Times New Roman" w:hAnsi="Times New Roman" w:cs="Times New Roman"/>
          <w:sz w:val="16"/>
          <w:szCs w:val="16"/>
        </w:rPr>
        <w:t xml:space="preserve">, Tarih 19/12/2007. </w:t>
      </w:r>
    </w:p>
    <w:p w:rsidR="00954D11" w:rsidRPr="003223B9" w:rsidRDefault="00954D11" w:rsidP="00D05D20">
      <w:pPr>
        <w:autoSpaceDE w:val="0"/>
        <w:autoSpaceDN w:val="0"/>
        <w:adjustRightInd w:val="0"/>
        <w:spacing w:line="240" w:lineRule="auto"/>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Binaların Yangından Korunması Hakkında Yönetmelik”, </w:t>
      </w:r>
      <w:r w:rsidRPr="003223B9">
        <w:rPr>
          <w:rFonts w:ascii="Times New Roman" w:hAnsi="Times New Roman" w:cs="Times New Roman"/>
          <w:bCs/>
          <w:i/>
          <w:sz w:val="16"/>
          <w:szCs w:val="16"/>
        </w:rPr>
        <w:t>Resmi Gazete</w:t>
      </w:r>
      <w:r w:rsidRPr="003223B9">
        <w:rPr>
          <w:rFonts w:ascii="Times New Roman" w:hAnsi="Times New Roman" w:cs="Times New Roman"/>
          <w:sz w:val="16"/>
          <w:szCs w:val="16"/>
        </w:rPr>
        <w:t xml:space="preserve">, Sayı: 4390, </w:t>
      </w:r>
      <w:proofErr w:type="gramStart"/>
      <w:r w:rsidRPr="003223B9">
        <w:rPr>
          <w:rFonts w:ascii="Times New Roman" w:hAnsi="Times New Roman" w:cs="Times New Roman"/>
          <w:sz w:val="16"/>
          <w:szCs w:val="16"/>
        </w:rPr>
        <w:t>12/06/2002</w:t>
      </w:r>
      <w:proofErr w:type="gramEnd"/>
      <w:r w:rsidRPr="003223B9">
        <w:rPr>
          <w:rFonts w:ascii="Times New Roman" w:hAnsi="Times New Roman" w:cs="Times New Roman"/>
          <w:sz w:val="16"/>
          <w:szCs w:val="16"/>
        </w:rPr>
        <w:t>.</w:t>
      </w:r>
    </w:p>
    <w:p w:rsidR="00BD4CCF" w:rsidRPr="003223B9" w:rsidRDefault="00BD4CCF" w:rsidP="00D05D20">
      <w:pPr>
        <w:spacing w:line="240" w:lineRule="auto"/>
        <w:ind w:left="567" w:hanging="567"/>
        <w:rPr>
          <w:rFonts w:ascii="Times New Roman" w:eastAsia="Times New Roman" w:hAnsi="Times New Roman" w:cs="Times New Roman"/>
          <w:bCs/>
          <w:sz w:val="16"/>
          <w:szCs w:val="16"/>
          <w:lang w:eastAsia="tr-TR"/>
        </w:rPr>
      </w:pPr>
      <w:r w:rsidRPr="003223B9">
        <w:rPr>
          <w:rFonts w:ascii="Times New Roman" w:eastAsia="Times New Roman" w:hAnsi="Times New Roman" w:cs="Times New Roman"/>
          <w:bCs/>
          <w:sz w:val="16"/>
          <w:szCs w:val="16"/>
          <w:lang w:eastAsia="tr-TR"/>
        </w:rPr>
        <w:t xml:space="preserve">İşyeri Açma Ve Çalışma Ruhsatlarına İlişkin Yönetmelik, </w:t>
      </w:r>
      <w:r w:rsidRPr="003223B9">
        <w:rPr>
          <w:rFonts w:ascii="Times New Roman" w:eastAsia="Times New Roman" w:hAnsi="Times New Roman" w:cs="Times New Roman"/>
          <w:bCs/>
          <w:i/>
          <w:sz w:val="16"/>
          <w:szCs w:val="16"/>
          <w:lang w:eastAsia="tr-TR"/>
        </w:rPr>
        <w:t>Resmi Gazete</w:t>
      </w:r>
      <w:r w:rsidRPr="003223B9">
        <w:rPr>
          <w:rFonts w:ascii="Times New Roman" w:eastAsia="Times New Roman" w:hAnsi="Times New Roman" w:cs="Times New Roman"/>
          <w:bCs/>
          <w:sz w:val="16"/>
          <w:szCs w:val="16"/>
          <w:lang w:eastAsia="tr-TR"/>
        </w:rPr>
        <w:t xml:space="preserve"> sayı 25092, Tarih </w:t>
      </w:r>
      <w:proofErr w:type="gramStart"/>
      <w:r w:rsidRPr="003223B9">
        <w:rPr>
          <w:rFonts w:ascii="Times New Roman" w:eastAsia="Times New Roman" w:hAnsi="Times New Roman" w:cs="Times New Roman"/>
          <w:bCs/>
          <w:sz w:val="16"/>
          <w:szCs w:val="16"/>
          <w:lang w:eastAsia="tr-TR"/>
        </w:rPr>
        <w:t>10/08/2005</w:t>
      </w:r>
      <w:proofErr w:type="gramEnd"/>
      <w:r w:rsidRPr="003223B9">
        <w:rPr>
          <w:rFonts w:ascii="Times New Roman" w:eastAsia="Times New Roman" w:hAnsi="Times New Roman" w:cs="Times New Roman"/>
          <w:bCs/>
          <w:sz w:val="16"/>
          <w:szCs w:val="16"/>
          <w:lang w:eastAsia="tr-TR"/>
        </w:rPr>
        <w:t>.</w:t>
      </w:r>
    </w:p>
    <w:p w:rsidR="00181C4A" w:rsidRPr="003223B9" w:rsidRDefault="00181C4A" w:rsidP="003C53DA">
      <w:pPr>
        <w:autoSpaceDE w:val="0"/>
        <w:autoSpaceDN w:val="0"/>
        <w:adjustRightInd w:val="0"/>
        <w:spacing w:line="240" w:lineRule="auto"/>
        <w:ind w:left="567" w:hanging="567"/>
        <w:rPr>
          <w:rFonts w:ascii="Times New Roman" w:hAnsi="Times New Roman" w:cs="Times New Roman"/>
          <w:sz w:val="16"/>
          <w:szCs w:val="16"/>
          <w:lang w:eastAsia="tr-TR"/>
        </w:rPr>
      </w:pPr>
      <w:r w:rsidRPr="003223B9">
        <w:rPr>
          <w:rFonts w:ascii="Times New Roman" w:hAnsi="Times New Roman" w:cs="Times New Roman"/>
          <w:sz w:val="16"/>
          <w:szCs w:val="16"/>
          <w:lang w:eastAsia="tr-TR"/>
        </w:rPr>
        <w:t xml:space="preserve">Planlı Alanlar İmar Yönetmeliği, </w:t>
      </w:r>
      <w:r w:rsidRPr="003223B9">
        <w:rPr>
          <w:rFonts w:ascii="Times New Roman" w:hAnsi="Times New Roman" w:cs="Times New Roman"/>
          <w:i/>
          <w:sz w:val="16"/>
          <w:szCs w:val="16"/>
          <w:lang w:eastAsia="tr-TR"/>
        </w:rPr>
        <w:t>Resmi Gazete</w:t>
      </w:r>
      <w:r w:rsidRPr="003223B9">
        <w:rPr>
          <w:rFonts w:ascii="Times New Roman" w:hAnsi="Times New Roman" w:cs="Times New Roman"/>
          <w:sz w:val="16"/>
          <w:szCs w:val="16"/>
          <w:lang w:eastAsia="tr-TR"/>
        </w:rPr>
        <w:t xml:space="preserve"> sayı 26972, Tarih 19.08.2008.</w:t>
      </w:r>
    </w:p>
    <w:p w:rsidR="00BD4CCF" w:rsidRPr="003223B9" w:rsidRDefault="00BD4CCF" w:rsidP="003C53DA">
      <w:pPr>
        <w:pStyle w:val="NormalWeb"/>
        <w:spacing w:before="0" w:beforeAutospacing="0" w:after="0" w:afterAutospacing="0"/>
        <w:ind w:left="567" w:hanging="567"/>
        <w:rPr>
          <w:rFonts w:ascii="Times New Roman" w:hAnsi="Times New Roman" w:cs="Times New Roman"/>
          <w:color w:val="auto"/>
          <w:sz w:val="16"/>
          <w:szCs w:val="16"/>
        </w:rPr>
      </w:pPr>
      <w:r w:rsidRPr="003223B9">
        <w:rPr>
          <w:rFonts w:ascii="Times New Roman" w:hAnsi="Times New Roman" w:cs="Times New Roman"/>
          <w:color w:val="auto"/>
          <w:sz w:val="16"/>
          <w:szCs w:val="16"/>
        </w:rPr>
        <w:t xml:space="preserve">Turizm Tesislerinin Belgelendirilmesine ve Niteliklerine İlişkin Yönetmelik, </w:t>
      </w:r>
      <w:r w:rsidRPr="003223B9">
        <w:rPr>
          <w:rFonts w:ascii="Times New Roman" w:hAnsi="Times New Roman" w:cs="Times New Roman"/>
          <w:i/>
          <w:color w:val="auto"/>
          <w:sz w:val="16"/>
          <w:szCs w:val="16"/>
        </w:rPr>
        <w:t>Resmi Gazete</w:t>
      </w:r>
      <w:r w:rsidRPr="003223B9">
        <w:rPr>
          <w:rFonts w:ascii="Times New Roman" w:hAnsi="Times New Roman" w:cs="Times New Roman"/>
          <w:b/>
          <w:color w:val="auto"/>
          <w:sz w:val="16"/>
          <w:szCs w:val="16"/>
        </w:rPr>
        <w:t xml:space="preserve"> </w:t>
      </w:r>
      <w:r w:rsidRPr="003223B9">
        <w:rPr>
          <w:rFonts w:ascii="Times New Roman" w:hAnsi="Times New Roman" w:cs="Times New Roman"/>
          <w:color w:val="auto"/>
          <w:sz w:val="16"/>
          <w:szCs w:val="16"/>
        </w:rPr>
        <w:t xml:space="preserve">sayı 25852, Tarih </w:t>
      </w:r>
      <w:proofErr w:type="gramStart"/>
      <w:r w:rsidRPr="003223B9">
        <w:rPr>
          <w:rFonts w:ascii="Times New Roman" w:hAnsi="Times New Roman" w:cs="Times New Roman"/>
          <w:color w:val="auto"/>
          <w:sz w:val="16"/>
          <w:szCs w:val="16"/>
        </w:rPr>
        <w:t>21/06/2005</w:t>
      </w:r>
      <w:proofErr w:type="gramEnd"/>
      <w:r w:rsidRPr="003223B9">
        <w:rPr>
          <w:rFonts w:ascii="Times New Roman" w:hAnsi="Times New Roman" w:cs="Times New Roman"/>
          <w:color w:val="auto"/>
          <w:sz w:val="16"/>
          <w:szCs w:val="16"/>
        </w:rPr>
        <w:t>.</w:t>
      </w:r>
    </w:p>
    <w:p w:rsidR="00181C4A" w:rsidRPr="003223B9" w:rsidRDefault="00181C4A" w:rsidP="00D05D20">
      <w:pPr>
        <w:spacing w:line="240" w:lineRule="exact"/>
        <w:ind w:left="567" w:hanging="567"/>
        <w:rPr>
          <w:rFonts w:ascii="Times New Roman" w:eastAsia="ヒラギノ明朝 Pro W3" w:hAnsi="Times New Roman" w:cs="Times New Roman"/>
          <w:bCs/>
          <w:sz w:val="16"/>
          <w:szCs w:val="16"/>
        </w:rPr>
      </w:pPr>
      <w:r w:rsidRPr="003223B9">
        <w:rPr>
          <w:rFonts w:ascii="Times New Roman" w:eastAsia="ヒラギノ明朝 Pro W3" w:hAnsi="Times New Roman" w:cs="Times New Roman"/>
          <w:sz w:val="16"/>
          <w:szCs w:val="16"/>
        </w:rPr>
        <w:t>Yüzme Havuzlarının Tabi Olacağı Sağlık Esasları Ve Şartları Hakkında Yönetmelikte Değişiklik</w:t>
      </w:r>
    </w:p>
    <w:p w:rsidR="00181C4A" w:rsidRPr="003223B9" w:rsidRDefault="00181C4A" w:rsidP="00D05D20">
      <w:pPr>
        <w:spacing w:line="240" w:lineRule="exact"/>
        <w:ind w:left="567" w:hanging="567"/>
        <w:rPr>
          <w:rFonts w:ascii="Times New Roman" w:eastAsia="ヒラギノ明朝 Pro W3" w:hAnsi="Times New Roman" w:cs="Times New Roman"/>
          <w:sz w:val="16"/>
          <w:szCs w:val="16"/>
        </w:rPr>
      </w:pPr>
      <w:r w:rsidRPr="003223B9">
        <w:rPr>
          <w:rFonts w:ascii="Times New Roman" w:eastAsia="ヒラギノ明朝 Pro W3" w:hAnsi="Times New Roman" w:cs="Times New Roman"/>
          <w:sz w:val="16"/>
          <w:szCs w:val="16"/>
        </w:rPr>
        <w:lastRenderedPageBreak/>
        <w:t xml:space="preserve">Yapılmasına Dair Yönetmelik, </w:t>
      </w:r>
      <w:r w:rsidRPr="003223B9">
        <w:rPr>
          <w:rFonts w:ascii="Times New Roman" w:eastAsia="ヒラギノ明朝 Pro W3" w:hAnsi="Times New Roman" w:cs="Times New Roman"/>
          <w:i/>
          <w:sz w:val="16"/>
          <w:szCs w:val="16"/>
        </w:rPr>
        <w:t>Resmi Gazete</w:t>
      </w:r>
      <w:r w:rsidRPr="003223B9">
        <w:rPr>
          <w:rFonts w:ascii="Times New Roman" w:eastAsia="ヒラギノ明朝 Pro W3" w:hAnsi="Times New Roman" w:cs="Times New Roman"/>
          <w:sz w:val="16"/>
          <w:szCs w:val="16"/>
        </w:rPr>
        <w:t xml:space="preserve"> sayı 28143, Tarih </w:t>
      </w:r>
      <w:proofErr w:type="gramStart"/>
      <w:r w:rsidRPr="003223B9">
        <w:rPr>
          <w:rFonts w:ascii="Times New Roman" w:eastAsia="ヒラギノ明朝 Pro W3" w:hAnsi="Times New Roman" w:cs="Times New Roman"/>
          <w:sz w:val="16"/>
          <w:szCs w:val="16"/>
        </w:rPr>
        <w:t>15/11/2011</w:t>
      </w:r>
      <w:proofErr w:type="gramEnd"/>
      <w:r w:rsidRPr="003223B9">
        <w:rPr>
          <w:rFonts w:ascii="Times New Roman" w:eastAsia="ヒラギノ明朝 Pro W3" w:hAnsi="Times New Roman" w:cs="Times New Roman"/>
          <w:sz w:val="16"/>
          <w:szCs w:val="16"/>
        </w:rPr>
        <w:t>.</w:t>
      </w:r>
    </w:p>
    <w:p w:rsidR="00181C4A" w:rsidRPr="003223B9" w:rsidRDefault="00181C4A" w:rsidP="00D05D20">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Yüzme Havuzları Denetimi Genelgesi, </w:t>
      </w:r>
      <w:r w:rsidRPr="003223B9">
        <w:rPr>
          <w:rFonts w:ascii="Times New Roman" w:hAnsi="Times New Roman" w:cs="Times New Roman"/>
          <w:i/>
          <w:sz w:val="16"/>
          <w:szCs w:val="16"/>
        </w:rPr>
        <w:t>Resmi Gazete</w:t>
      </w:r>
      <w:r w:rsidRPr="003223B9">
        <w:rPr>
          <w:rFonts w:ascii="Times New Roman" w:hAnsi="Times New Roman" w:cs="Times New Roman"/>
          <w:b/>
          <w:sz w:val="16"/>
          <w:szCs w:val="16"/>
        </w:rPr>
        <w:t xml:space="preserve"> s</w:t>
      </w:r>
      <w:r w:rsidRPr="003223B9">
        <w:rPr>
          <w:rFonts w:ascii="Times New Roman" w:hAnsi="Times New Roman" w:cs="Times New Roman"/>
          <w:sz w:val="16"/>
          <w:szCs w:val="16"/>
        </w:rPr>
        <w:t xml:space="preserve">ayı 17364, Tarih </w:t>
      </w:r>
      <w:proofErr w:type="gramStart"/>
      <w:r w:rsidRPr="003223B9">
        <w:rPr>
          <w:rFonts w:ascii="Times New Roman" w:hAnsi="Times New Roman" w:cs="Times New Roman"/>
          <w:sz w:val="16"/>
          <w:szCs w:val="16"/>
        </w:rPr>
        <w:t>22/03/2010</w:t>
      </w:r>
      <w:proofErr w:type="gramEnd"/>
      <w:r w:rsidRPr="003223B9">
        <w:rPr>
          <w:rFonts w:ascii="Times New Roman" w:hAnsi="Times New Roman" w:cs="Times New Roman"/>
          <w:sz w:val="16"/>
          <w:szCs w:val="16"/>
        </w:rPr>
        <w:t xml:space="preserve">. </w:t>
      </w:r>
    </w:p>
    <w:p w:rsidR="00E705AC" w:rsidRPr="003223B9" w:rsidRDefault="00E705AC" w:rsidP="003C53DA">
      <w:pPr>
        <w:autoSpaceDE w:val="0"/>
        <w:autoSpaceDN w:val="0"/>
        <w:adjustRightInd w:val="0"/>
        <w:spacing w:line="240" w:lineRule="auto"/>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Australian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Standardization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Organization</w:t>
      </w:r>
      <w:proofErr w:type="spellEnd"/>
      <w:r w:rsidRPr="003223B9">
        <w:rPr>
          <w:rFonts w:ascii="Times New Roman" w:hAnsi="Times New Roman" w:cs="Times New Roman"/>
          <w:sz w:val="16"/>
          <w:szCs w:val="16"/>
        </w:rPr>
        <w:t xml:space="preserve">, (2004). </w:t>
      </w:r>
      <w:r w:rsidRPr="003223B9">
        <w:rPr>
          <w:rFonts w:ascii="Times New Roman" w:hAnsi="Times New Roman" w:cs="Times New Roman"/>
          <w:i/>
          <w:sz w:val="16"/>
          <w:szCs w:val="16"/>
        </w:rPr>
        <w:t xml:space="preserve">AS </w:t>
      </w:r>
      <w:proofErr w:type="gramStart"/>
      <w:r w:rsidRPr="003223B9">
        <w:rPr>
          <w:rFonts w:ascii="Times New Roman" w:hAnsi="Times New Roman" w:cs="Times New Roman"/>
          <w:i/>
          <w:sz w:val="16"/>
          <w:szCs w:val="16"/>
        </w:rPr>
        <w:t>4685.1</w:t>
      </w:r>
      <w:proofErr w:type="gramEnd"/>
      <w:r w:rsidRPr="003223B9">
        <w:rPr>
          <w:rFonts w:ascii="Times New Roman" w:hAnsi="Times New Roman" w:cs="Times New Roman"/>
          <w:sz w:val="16"/>
          <w:szCs w:val="16"/>
        </w:rPr>
        <w:t xml:space="preserve">—2004, </w:t>
      </w:r>
      <w:proofErr w:type="spellStart"/>
      <w:r w:rsidRPr="003223B9">
        <w:rPr>
          <w:rFonts w:ascii="Times New Roman" w:hAnsi="Times New Roman" w:cs="Times New Roman"/>
          <w:bCs/>
          <w:i/>
          <w:sz w:val="16"/>
          <w:szCs w:val="16"/>
        </w:rPr>
        <w:t>Playground</w:t>
      </w:r>
      <w:proofErr w:type="spellEnd"/>
      <w:r w:rsidRPr="003223B9">
        <w:rPr>
          <w:rFonts w:ascii="Times New Roman" w:hAnsi="Times New Roman" w:cs="Times New Roman"/>
          <w:bCs/>
          <w:i/>
          <w:sz w:val="16"/>
          <w:szCs w:val="16"/>
        </w:rPr>
        <w:t xml:space="preserve"> </w:t>
      </w:r>
      <w:proofErr w:type="spellStart"/>
      <w:r w:rsidRPr="003223B9">
        <w:rPr>
          <w:rFonts w:ascii="Times New Roman" w:hAnsi="Times New Roman" w:cs="Times New Roman"/>
          <w:bCs/>
          <w:i/>
          <w:sz w:val="16"/>
          <w:szCs w:val="16"/>
        </w:rPr>
        <w:t>Equipment</w:t>
      </w:r>
      <w:proofErr w:type="spellEnd"/>
      <w:r w:rsidRPr="003223B9">
        <w:rPr>
          <w:rFonts w:ascii="Times New Roman" w:hAnsi="Times New Roman" w:cs="Times New Roman"/>
          <w:bCs/>
          <w:i/>
          <w:sz w:val="16"/>
          <w:szCs w:val="16"/>
        </w:rPr>
        <w:t xml:space="preserve">- General </w:t>
      </w:r>
      <w:proofErr w:type="spellStart"/>
      <w:r w:rsidRPr="003223B9">
        <w:rPr>
          <w:rFonts w:ascii="Times New Roman" w:hAnsi="Times New Roman" w:cs="Times New Roman"/>
          <w:bCs/>
          <w:i/>
          <w:sz w:val="16"/>
          <w:szCs w:val="16"/>
        </w:rPr>
        <w:t>Safety</w:t>
      </w:r>
      <w:proofErr w:type="spellEnd"/>
      <w:r w:rsidRPr="003223B9">
        <w:rPr>
          <w:rFonts w:ascii="Times New Roman" w:hAnsi="Times New Roman" w:cs="Times New Roman"/>
          <w:bCs/>
          <w:i/>
          <w:sz w:val="16"/>
          <w:szCs w:val="16"/>
        </w:rPr>
        <w:t xml:space="preserve"> </w:t>
      </w:r>
      <w:proofErr w:type="spellStart"/>
      <w:r w:rsidRPr="003223B9">
        <w:rPr>
          <w:rFonts w:ascii="Times New Roman" w:hAnsi="Times New Roman" w:cs="Times New Roman"/>
          <w:bCs/>
          <w:i/>
          <w:sz w:val="16"/>
          <w:szCs w:val="16"/>
        </w:rPr>
        <w:t>Requirements</w:t>
      </w:r>
      <w:proofErr w:type="spellEnd"/>
      <w:r w:rsidRPr="003223B9">
        <w:rPr>
          <w:rFonts w:ascii="Times New Roman" w:hAnsi="Times New Roman" w:cs="Times New Roman"/>
          <w:bCs/>
          <w:i/>
          <w:sz w:val="16"/>
          <w:szCs w:val="16"/>
        </w:rPr>
        <w:t xml:space="preserve"> </w:t>
      </w:r>
      <w:proofErr w:type="spellStart"/>
      <w:r w:rsidRPr="003223B9">
        <w:rPr>
          <w:rFonts w:ascii="Times New Roman" w:hAnsi="Times New Roman" w:cs="Times New Roman"/>
          <w:bCs/>
          <w:i/>
          <w:sz w:val="16"/>
          <w:szCs w:val="16"/>
        </w:rPr>
        <w:t>and</w:t>
      </w:r>
      <w:proofErr w:type="spellEnd"/>
      <w:r w:rsidRPr="003223B9">
        <w:rPr>
          <w:rFonts w:ascii="Times New Roman" w:hAnsi="Times New Roman" w:cs="Times New Roman"/>
          <w:bCs/>
          <w:i/>
          <w:sz w:val="16"/>
          <w:szCs w:val="16"/>
        </w:rPr>
        <w:t xml:space="preserve"> Test </w:t>
      </w:r>
      <w:proofErr w:type="spellStart"/>
      <w:r w:rsidRPr="003223B9">
        <w:rPr>
          <w:rFonts w:ascii="Times New Roman" w:hAnsi="Times New Roman" w:cs="Times New Roman"/>
          <w:bCs/>
          <w:i/>
          <w:sz w:val="16"/>
          <w:szCs w:val="16"/>
        </w:rPr>
        <w:t>Methods</w:t>
      </w:r>
      <w:proofErr w:type="spellEnd"/>
      <w:r w:rsidRPr="003223B9">
        <w:rPr>
          <w:rFonts w:ascii="Times New Roman" w:hAnsi="Times New Roman" w:cs="Times New Roman"/>
          <w:b/>
          <w:bCs/>
          <w:sz w:val="16"/>
          <w:szCs w:val="16"/>
        </w:rPr>
        <w:t>,</w:t>
      </w:r>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Australia</w:t>
      </w:r>
      <w:proofErr w:type="spellEnd"/>
      <w:r w:rsidRPr="003223B9">
        <w:rPr>
          <w:rFonts w:ascii="Times New Roman" w:hAnsi="Times New Roman" w:cs="Times New Roman"/>
          <w:sz w:val="16"/>
          <w:szCs w:val="16"/>
        </w:rPr>
        <w:t>.</w:t>
      </w:r>
    </w:p>
    <w:p w:rsidR="00E705AC" w:rsidRPr="003223B9" w:rsidRDefault="00E705AC" w:rsidP="003C53DA">
      <w:pPr>
        <w:autoSpaceDE w:val="0"/>
        <w:autoSpaceDN w:val="0"/>
        <w:adjustRightInd w:val="0"/>
        <w:spacing w:line="240" w:lineRule="auto"/>
        <w:ind w:left="567" w:hanging="567"/>
        <w:rPr>
          <w:rFonts w:ascii="Times New Roman" w:eastAsiaTheme="minorHAnsi" w:hAnsi="Times New Roman" w:cs="Times New Roman"/>
          <w:bCs/>
          <w:sz w:val="16"/>
          <w:szCs w:val="16"/>
        </w:rPr>
      </w:pPr>
      <w:r w:rsidRPr="003223B9">
        <w:rPr>
          <w:rFonts w:ascii="Times New Roman" w:eastAsiaTheme="minorHAnsi" w:hAnsi="Times New Roman" w:cs="Times New Roman"/>
          <w:bCs/>
          <w:sz w:val="16"/>
          <w:szCs w:val="16"/>
        </w:rPr>
        <w:t xml:space="preserve">TSE, (2006). </w:t>
      </w:r>
      <w:r w:rsidRPr="003223B9">
        <w:rPr>
          <w:rFonts w:ascii="Times New Roman" w:eastAsiaTheme="minorHAnsi" w:hAnsi="Times New Roman" w:cs="Times New Roman"/>
          <w:bCs/>
          <w:i/>
          <w:sz w:val="16"/>
          <w:szCs w:val="16"/>
        </w:rPr>
        <w:t>TS ISO EN 22000 Gıda Güvenliği Yönetim Sistemleri – Gıda Zincirindeki Tüm Kuruluşlar İçin Şartlar</w:t>
      </w:r>
      <w:r w:rsidRPr="003223B9">
        <w:rPr>
          <w:rFonts w:ascii="Times New Roman" w:eastAsiaTheme="minorHAnsi" w:hAnsi="Times New Roman" w:cs="Times New Roman"/>
          <w:bCs/>
          <w:sz w:val="16"/>
          <w:szCs w:val="16"/>
        </w:rPr>
        <w:t xml:space="preserve">, Ankara. </w:t>
      </w:r>
    </w:p>
    <w:p w:rsidR="00EA269A" w:rsidRPr="003223B9" w:rsidRDefault="00EA269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Biriz,  D. </w:t>
      </w:r>
      <w:r w:rsidR="00B84708" w:rsidRPr="003223B9">
        <w:rPr>
          <w:rFonts w:ascii="Times New Roman" w:hAnsi="Times New Roman" w:cs="Times New Roman"/>
          <w:sz w:val="16"/>
          <w:szCs w:val="16"/>
        </w:rPr>
        <w:t>Pa</w:t>
      </w:r>
      <w:r w:rsidR="00DE2615" w:rsidRPr="003223B9">
        <w:rPr>
          <w:rFonts w:ascii="Times New Roman" w:hAnsi="Times New Roman" w:cs="Times New Roman"/>
          <w:sz w:val="16"/>
          <w:szCs w:val="16"/>
        </w:rPr>
        <w:t>l</w:t>
      </w:r>
      <w:r w:rsidR="00B84708" w:rsidRPr="003223B9">
        <w:rPr>
          <w:rFonts w:ascii="Times New Roman" w:hAnsi="Times New Roman" w:cs="Times New Roman"/>
          <w:sz w:val="16"/>
          <w:szCs w:val="16"/>
        </w:rPr>
        <w:t xml:space="preserve">m </w:t>
      </w:r>
      <w:proofErr w:type="spellStart"/>
      <w:r w:rsidR="00B84708" w:rsidRPr="003223B9">
        <w:rPr>
          <w:rFonts w:ascii="Times New Roman" w:hAnsi="Times New Roman" w:cs="Times New Roman"/>
          <w:sz w:val="16"/>
          <w:szCs w:val="16"/>
        </w:rPr>
        <w:t>Wing</w:t>
      </w:r>
      <w:proofErr w:type="spellEnd"/>
      <w:r w:rsidR="00B84708" w:rsidRPr="003223B9">
        <w:rPr>
          <w:rFonts w:ascii="Times New Roman" w:hAnsi="Times New Roman" w:cs="Times New Roman"/>
          <w:sz w:val="16"/>
          <w:szCs w:val="16"/>
        </w:rPr>
        <w:t xml:space="preserve"> </w:t>
      </w:r>
      <w:proofErr w:type="spellStart"/>
      <w:r w:rsidR="00B84708" w:rsidRPr="003223B9">
        <w:rPr>
          <w:rFonts w:ascii="Times New Roman" w:hAnsi="Times New Roman" w:cs="Times New Roman"/>
          <w:sz w:val="16"/>
          <w:szCs w:val="16"/>
        </w:rPr>
        <w:t>Resort</w:t>
      </w:r>
      <w:proofErr w:type="spellEnd"/>
      <w:r w:rsidR="00B84708" w:rsidRPr="003223B9">
        <w:rPr>
          <w:rFonts w:ascii="Times New Roman" w:hAnsi="Times New Roman" w:cs="Times New Roman"/>
          <w:sz w:val="16"/>
          <w:szCs w:val="16"/>
        </w:rPr>
        <w:t xml:space="preserve"> Pazarlama ve Satış Müdürü, </w:t>
      </w:r>
      <w:proofErr w:type="spellStart"/>
      <w:r w:rsidRPr="003223B9">
        <w:rPr>
          <w:rFonts w:ascii="Times New Roman" w:hAnsi="Times New Roman" w:cs="Times New Roman"/>
          <w:sz w:val="16"/>
          <w:szCs w:val="16"/>
        </w:rPr>
        <w:t>Health</w:t>
      </w:r>
      <w:proofErr w:type="spellEnd"/>
      <w:r w:rsidRPr="003223B9">
        <w:rPr>
          <w:rFonts w:ascii="Times New Roman" w:hAnsi="Times New Roman" w:cs="Times New Roman"/>
          <w:sz w:val="16"/>
          <w:szCs w:val="16"/>
        </w:rPr>
        <w:t xml:space="preserve"> &amp; </w:t>
      </w:r>
      <w:proofErr w:type="spellStart"/>
      <w:r w:rsidRPr="003223B9">
        <w:rPr>
          <w:rFonts w:ascii="Times New Roman" w:hAnsi="Times New Roman" w:cs="Times New Roman"/>
          <w:sz w:val="16"/>
          <w:szCs w:val="16"/>
        </w:rPr>
        <w:t>Safety</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Check</w:t>
      </w:r>
      <w:proofErr w:type="spellEnd"/>
      <w:r w:rsidRPr="003223B9">
        <w:rPr>
          <w:rFonts w:ascii="Times New Roman" w:hAnsi="Times New Roman" w:cs="Times New Roman"/>
          <w:sz w:val="16"/>
          <w:szCs w:val="16"/>
        </w:rPr>
        <w:t xml:space="preserve">, </w:t>
      </w:r>
      <w:r w:rsidRPr="003223B9">
        <w:rPr>
          <w:rFonts w:ascii="Times New Roman" w:hAnsi="Times New Roman" w:cs="Times New Roman"/>
          <w:i/>
          <w:sz w:val="16"/>
          <w:szCs w:val="16"/>
        </w:rPr>
        <w:t>Mülakat</w:t>
      </w:r>
      <w:r w:rsidRPr="003223B9">
        <w:rPr>
          <w:rFonts w:ascii="Times New Roman" w:hAnsi="Times New Roman" w:cs="Times New Roman"/>
          <w:sz w:val="16"/>
          <w:szCs w:val="16"/>
        </w:rPr>
        <w:t xml:space="preserve">, </w:t>
      </w:r>
      <w:r w:rsidR="00B84708" w:rsidRPr="003223B9">
        <w:rPr>
          <w:rFonts w:ascii="Times New Roman" w:hAnsi="Times New Roman" w:cs="Times New Roman"/>
          <w:sz w:val="16"/>
          <w:szCs w:val="16"/>
        </w:rPr>
        <w:t xml:space="preserve">Didim </w:t>
      </w:r>
      <w:proofErr w:type="gramStart"/>
      <w:r w:rsidRPr="003223B9">
        <w:rPr>
          <w:rFonts w:ascii="Times New Roman" w:hAnsi="Times New Roman" w:cs="Times New Roman"/>
          <w:sz w:val="16"/>
          <w:szCs w:val="16"/>
        </w:rPr>
        <w:t>18/12/2009</w:t>
      </w:r>
      <w:proofErr w:type="gramEnd"/>
      <w:r w:rsidRPr="003223B9">
        <w:rPr>
          <w:rFonts w:ascii="Times New Roman" w:hAnsi="Times New Roman" w:cs="Times New Roman"/>
          <w:sz w:val="16"/>
          <w:szCs w:val="16"/>
        </w:rPr>
        <w:t>.</w:t>
      </w:r>
    </w:p>
    <w:p w:rsidR="00181C4A" w:rsidRPr="003223B9" w:rsidRDefault="00181C4A" w:rsidP="003C53DA">
      <w:pPr>
        <w:spacing w:line="240" w:lineRule="auto"/>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Giddelo</w:t>
      </w:r>
      <w:proofErr w:type="spellEnd"/>
      <w:r w:rsidRPr="003223B9">
        <w:rPr>
          <w:rFonts w:ascii="Times New Roman" w:hAnsi="Times New Roman" w:cs="Times New Roman"/>
          <w:sz w:val="16"/>
          <w:szCs w:val="16"/>
        </w:rPr>
        <w:t xml:space="preserve">,  J. Letoon </w:t>
      </w:r>
      <w:proofErr w:type="spellStart"/>
      <w:r w:rsidRPr="003223B9">
        <w:rPr>
          <w:rFonts w:ascii="Times New Roman" w:hAnsi="Times New Roman" w:cs="Times New Roman"/>
          <w:sz w:val="16"/>
          <w:szCs w:val="16"/>
        </w:rPr>
        <w:t>Hotel&amp;Apartments</w:t>
      </w:r>
      <w:proofErr w:type="spellEnd"/>
      <w:r w:rsidRPr="003223B9">
        <w:rPr>
          <w:rFonts w:ascii="Times New Roman" w:hAnsi="Times New Roman" w:cs="Times New Roman"/>
          <w:sz w:val="16"/>
          <w:szCs w:val="16"/>
        </w:rPr>
        <w:t xml:space="preserve">, Operasyon Müdürü, </w:t>
      </w:r>
      <w:r w:rsidRPr="003223B9">
        <w:rPr>
          <w:rFonts w:ascii="Times New Roman" w:hAnsi="Times New Roman" w:cs="Times New Roman"/>
          <w:i/>
          <w:sz w:val="16"/>
          <w:szCs w:val="16"/>
        </w:rPr>
        <w:t>Mülakat</w:t>
      </w:r>
      <w:r w:rsidRPr="003223B9">
        <w:rPr>
          <w:rFonts w:ascii="Times New Roman" w:hAnsi="Times New Roman" w:cs="Times New Roman"/>
          <w:sz w:val="16"/>
          <w:szCs w:val="16"/>
        </w:rPr>
        <w:t>, İngiliz Tur Operatörlerinin Otellerden Talep Ettikleri Sağlık ve Güvenlik Koşulları, Didim 06.05.2010.</w:t>
      </w:r>
    </w:p>
    <w:p w:rsidR="00EA269A" w:rsidRPr="003223B9" w:rsidRDefault="00EA269A" w:rsidP="003C53DA">
      <w:pPr>
        <w:pStyle w:val="DipnotMetni"/>
        <w:ind w:left="567" w:hanging="567"/>
        <w:rPr>
          <w:rFonts w:ascii="Times New Roman" w:hAnsi="Times New Roman" w:cs="Times New Roman"/>
          <w:sz w:val="16"/>
          <w:szCs w:val="16"/>
        </w:rPr>
      </w:pPr>
      <w:proofErr w:type="spellStart"/>
      <w:proofErr w:type="gramStart"/>
      <w:r w:rsidRPr="003223B9">
        <w:rPr>
          <w:rFonts w:ascii="Times New Roman" w:hAnsi="Times New Roman" w:cs="Times New Roman"/>
          <w:sz w:val="16"/>
          <w:szCs w:val="16"/>
        </w:rPr>
        <w:t>Günaydın,Y</w:t>
      </w:r>
      <w:proofErr w:type="spellEnd"/>
      <w:proofErr w:type="gramEnd"/>
      <w:r w:rsidRPr="003223B9">
        <w:rPr>
          <w:rFonts w:ascii="Times New Roman" w:hAnsi="Times New Roman" w:cs="Times New Roman"/>
          <w:sz w:val="16"/>
          <w:szCs w:val="16"/>
        </w:rPr>
        <w:t xml:space="preserve">.  </w:t>
      </w:r>
      <w:proofErr w:type="spellStart"/>
      <w:r w:rsidR="00DE2615" w:rsidRPr="003223B9">
        <w:rPr>
          <w:rFonts w:ascii="Times New Roman" w:hAnsi="Times New Roman" w:cs="Times New Roman"/>
          <w:sz w:val="16"/>
          <w:szCs w:val="16"/>
        </w:rPr>
        <w:t>Aegean</w:t>
      </w:r>
      <w:proofErr w:type="spellEnd"/>
      <w:r w:rsidR="00DE2615" w:rsidRPr="003223B9">
        <w:rPr>
          <w:rFonts w:ascii="Times New Roman" w:hAnsi="Times New Roman" w:cs="Times New Roman"/>
          <w:sz w:val="16"/>
          <w:szCs w:val="16"/>
        </w:rPr>
        <w:t xml:space="preserve"> </w:t>
      </w:r>
      <w:proofErr w:type="spellStart"/>
      <w:r w:rsidR="00DE2615" w:rsidRPr="003223B9">
        <w:rPr>
          <w:rFonts w:ascii="Times New Roman" w:hAnsi="Times New Roman" w:cs="Times New Roman"/>
          <w:sz w:val="16"/>
          <w:szCs w:val="16"/>
        </w:rPr>
        <w:t>Dream</w:t>
      </w:r>
      <w:proofErr w:type="spellEnd"/>
      <w:r w:rsidR="00DE2615" w:rsidRPr="003223B9">
        <w:rPr>
          <w:rFonts w:ascii="Times New Roman" w:hAnsi="Times New Roman" w:cs="Times New Roman"/>
          <w:sz w:val="16"/>
          <w:szCs w:val="16"/>
        </w:rPr>
        <w:t xml:space="preserve"> Hotel Genel Müdürü, </w:t>
      </w:r>
      <w:r w:rsidRPr="003223B9">
        <w:rPr>
          <w:rFonts w:ascii="Times New Roman" w:hAnsi="Times New Roman" w:cs="Times New Roman"/>
          <w:sz w:val="16"/>
          <w:szCs w:val="16"/>
        </w:rPr>
        <w:t xml:space="preserve">İngiliz Tur Operatörlerinin Türk Otelcilerden Sağlık ve Güvenlik Talepleri,  </w:t>
      </w:r>
      <w:r w:rsidRPr="003223B9">
        <w:rPr>
          <w:rFonts w:ascii="Times New Roman" w:hAnsi="Times New Roman" w:cs="Times New Roman"/>
          <w:i/>
          <w:sz w:val="16"/>
          <w:szCs w:val="16"/>
        </w:rPr>
        <w:t>Mülakat</w:t>
      </w:r>
      <w:r w:rsidRPr="003223B9">
        <w:rPr>
          <w:rFonts w:ascii="Times New Roman" w:hAnsi="Times New Roman" w:cs="Times New Roman"/>
          <w:sz w:val="16"/>
          <w:szCs w:val="16"/>
        </w:rPr>
        <w:t>,</w:t>
      </w:r>
      <w:r w:rsidR="00DE2615" w:rsidRPr="003223B9">
        <w:rPr>
          <w:rFonts w:ascii="Times New Roman" w:hAnsi="Times New Roman" w:cs="Times New Roman"/>
          <w:sz w:val="16"/>
          <w:szCs w:val="16"/>
        </w:rPr>
        <w:t xml:space="preserve"> Bodrum</w:t>
      </w:r>
      <w:r w:rsidRPr="003223B9">
        <w:rPr>
          <w:rFonts w:ascii="Times New Roman" w:hAnsi="Times New Roman" w:cs="Times New Roman"/>
          <w:sz w:val="16"/>
          <w:szCs w:val="16"/>
        </w:rPr>
        <w:t xml:space="preserve"> 02/10/2009.</w:t>
      </w:r>
    </w:p>
    <w:p w:rsidR="00181C4A" w:rsidRPr="003223B9" w:rsidRDefault="00181C4A" w:rsidP="003C53DA">
      <w:pPr>
        <w:spacing w:line="240" w:lineRule="auto"/>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Kar, K. Consumer </w:t>
      </w:r>
      <w:proofErr w:type="spellStart"/>
      <w:r w:rsidRPr="003223B9">
        <w:rPr>
          <w:rFonts w:ascii="Times New Roman" w:hAnsi="Times New Roman" w:cs="Times New Roman"/>
          <w:sz w:val="16"/>
          <w:szCs w:val="16"/>
        </w:rPr>
        <w:t>Affairs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Executive</w:t>
      </w:r>
      <w:proofErr w:type="spellEnd"/>
      <w:r w:rsidRPr="003223B9">
        <w:rPr>
          <w:rFonts w:ascii="Times New Roman" w:hAnsi="Times New Roman" w:cs="Times New Roman"/>
          <w:sz w:val="16"/>
          <w:szCs w:val="16"/>
        </w:rPr>
        <w:t xml:space="preserve"> Thomas </w:t>
      </w:r>
      <w:proofErr w:type="spellStart"/>
      <w:r w:rsidRPr="003223B9">
        <w:rPr>
          <w:rFonts w:ascii="Times New Roman" w:hAnsi="Times New Roman" w:cs="Times New Roman"/>
          <w:sz w:val="16"/>
          <w:szCs w:val="16"/>
        </w:rPr>
        <w:t>Cook</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Holidays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Division</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SouthWest</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Turkey</w:t>
      </w:r>
      <w:proofErr w:type="spellEnd"/>
      <w:r w:rsidRPr="003223B9">
        <w:rPr>
          <w:rFonts w:ascii="Times New Roman" w:hAnsi="Times New Roman" w:cs="Times New Roman"/>
          <w:sz w:val="16"/>
          <w:szCs w:val="16"/>
        </w:rPr>
        <w:t xml:space="preserve">, </w:t>
      </w:r>
      <w:r w:rsidRPr="003223B9">
        <w:rPr>
          <w:rFonts w:ascii="Times New Roman" w:hAnsi="Times New Roman" w:cs="Times New Roman"/>
          <w:i/>
          <w:sz w:val="16"/>
          <w:szCs w:val="16"/>
        </w:rPr>
        <w:t>Mülakat</w:t>
      </w:r>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The</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Health&amp;Safety</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Measurements</w:t>
      </w:r>
      <w:proofErr w:type="spellEnd"/>
      <w:r w:rsidRPr="003223B9">
        <w:rPr>
          <w:rFonts w:ascii="Times New Roman" w:hAnsi="Times New Roman" w:cs="Times New Roman"/>
          <w:sz w:val="16"/>
          <w:szCs w:val="16"/>
        </w:rPr>
        <w:t xml:space="preserve"> Thomas </w:t>
      </w:r>
      <w:proofErr w:type="spellStart"/>
      <w:r w:rsidRPr="003223B9">
        <w:rPr>
          <w:rFonts w:ascii="Times New Roman" w:hAnsi="Times New Roman" w:cs="Times New Roman"/>
          <w:sz w:val="16"/>
          <w:szCs w:val="16"/>
        </w:rPr>
        <w:t>Cook</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Seeks</w:t>
      </w:r>
      <w:proofErr w:type="spellEnd"/>
      <w:r w:rsidRPr="003223B9">
        <w:rPr>
          <w:rFonts w:ascii="Times New Roman" w:hAnsi="Times New Roman" w:cs="Times New Roman"/>
          <w:sz w:val="16"/>
          <w:szCs w:val="16"/>
        </w:rPr>
        <w:t xml:space="preserve"> on </w:t>
      </w:r>
      <w:proofErr w:type="spellStart"/>
      <w:r w:rsidRPr="003223B9">
        <w:rPr>
          <w:rFonts w:ascii="Times New Roman" w:hAnsi="Times New Roman" w:cs="Times New Roman"/>
          <w:sz w:val="16"/>
          <w:szCs w:val="16"/>
        </w:rPr>
        <w:t>Hotels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and</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Similair</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T</w:t>
      </w:r>
      <w:r w:rsidR="00795706" w:rsidRPr="003223B9">
        <w:rPr>
          <w:rFonts w:ascii="Times New Roman" w:hAnsi="Times New Roman" w:cs="Times New Roman"/>
          <w:sz w:val="16"/>
          <w:szCs w:val="16"/>
        </w:rPr>
        <w:t>ypes</w:t>
      </w:r>
      <w:proofErr w:type="spellEnd"/>
      <w:r w:rsidR="00795706" w:rsidRPr="003223B9">
        <w:rPr>
          <w:rFonts w:ascii="Times New Roman" w:hAnsi="Times New Roman" w:cs="Times New Roman"/>
          <w:sz w:val="16"/>
          <w:szCs w:val="16"/>
        </w:rPr>
        <w:t xml:space="preserve"> of </w:t>
      </w:r>
      <w:proofErr w:type="spellStart"/>
      <w:r w:rsidR="00795706" w:rsidRPr="003223B9">
        <w:rPr>
          <w:rFonts w:ascii="Times New Roman" w:hAnsi="Times New Roman" w:cs="Times New Roman"/>
          <w:sz w:val="16"/>
          <w:szCs w:val="16"/>
        </w:rPr>
        <w:t>Accomoditions</w:t>
      </w:r>
      <w:proofErr w:type="spellEnd"/>
      <w:r w:rsidR="00795706" w:rsidRPr="003223B9">
        <w:rPr>
          <w:rFonts w:ascii="Times New Roman" w:hAnsi="Times New Roman" w:cs="Times New Roman"/>
          <w:sz w:val="16"/>
          <w:szCs w:val="16"/>
        </w:rPr>
        <w:t>, Kuşadası</w:t>
      </w:r>
      <w:r w:rsidRPr="003223B9">
        <w:rPr>
          <w:rFonts w:ascii="Times New Roman" w:hAnsi="Times New Roman" w:cs="Times New Roman"/>
          <w:sz w:val="16"/>
          <w:szCs w:val="16"/>
        </w:rPr>
        <w:t xml:space="preserve"> 07.06.2010.</w:t>
      </w:r>
    </w:p>
    <w:p w:rsidR="00181C4A" w:rsidRPr="003223B9" w:rsidRDefault="00181C4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 xml:space="preserve">Kaya, F. Marmaris </w:t>
      </w:r>
      <w:proofErr w:type="spellStart"/>
      <w:r w:rsidRPr="003223B9">
        <w:rPr>
          <w:rFonts w:ascii="Times New Roman" w:hAnsi="Times New Roman" w:cs="Times New Roman"/>
          <w:sz w:val="16"/>
          <w:szCs w:val="16"/>
        </w:rPr>
        <w:t>Palace</w:t>
      </w:r>
      <w:proofErr w:type="spellEnd"/>
      <w:r w:rsidRPr="003223B9">
        <w:rPr>
          <w:rFonts w:ascii="Times New Roman" w:hAnsi="Times New Roman" w:cs="Times New Roman"/>
          <w:sz w:val="16"/>
          <w:szCs w:val="16"/>
        </w:rPr>
        <w:t xml:space="preserve"> Hotel Genel Müdürü, Otel İşletmelerinde Sağlık ve Güvenlik, </w:t>
      </w:r>
      <w:r w:rsidRPr="003223B9">
        <w:rPr>
          <w:rFonts w:ascii="Times New Roman" w:hAnsi="Times New Roman" w:cs="Times New Roman"/>
          <w:i/>
          <w:sz w:val="16"/>
          <w:szCs w:val="16"/>
        </w:rPr>
        <w:t>Mülakat</w:t>
      </w:r>
      <w:r w:rsidRPr="003223B9">
        <w:rPr>
          <w:rFonts w:ascii="Times New Roman" w:hAnsi="Times New Roman" w:cs="Times New Roman"/>
          <w:sz w:val="16"/>
          <w:szCs w:val="16"/>
        </w:rPr>
        <w:t xml:space="preserve">, Marmaris </w:t>
      </w:r>
      <w:proofErr w:type="gramStart"/>
      <w:r w:rsidRPr="003223B9">
        <w:rPr>
          <w:rFonts w:ascii="Times New Roman" w:hAnsi="Times New Roman" w:cs="Times New Roman"/>
          <w:sz w:val="16"/>
          <w:szCs w:val="16"/>
        </w:rPr>
        <w:t>12/09/2009</w:t>
      </w:r>
      <w:proofErr w:type="gramEnd"/>
      <w:r w:rsidRPr="003223B9">
        <w:rPr>
          <w:rFonts w:ascii="Times New Roman" w:hAnsi="Times New Roman" w:cs="Times New Roman"/>
          <w:sz w:val="16"/>
          <w:szCs w:val="16"/>
        </w:rPr>
        <w:t>.</w:t>
      </w:r>
    </w:p>
    <w:p w:rsidR="00140E54" w:rsidRPr="003223B9" w:rsidRDefault="00140E54" w:rsidP="003C53DA">
      <w:pPr>
        <w:pStyle w:val="DipnotMetni"/>
        <w:ind w:left="567" w:hanging="567"/>
        <w:rPr>
          <w:rFonts w:ascii="Times New Roman" w:hAnsi="Times New Roman" w:cs="Times New Roman"/>
          <w:sz w:val="16"/>
          <w:szCs w:val="16"/>
        </w:rPr>
      </w:pPr>
      <w:proofErr w:type="spellStart"/>
      <w:r w:rsidRPr="003223B9">
        <w:rPr>
          <w:rFonts w:ascii="Times New Roman" w:hAnsi="Times New Roman" w:cs="Times New Roman"/>
          <w:sz w:val="16"/>
          <w:szCs w:val="16"/>
        </w:rPr>
        <w:t>Patmore</w:t>
      </w:r>
      <w:proofErr w:type="spellEnd"/>
      <w:r w:rsidRPr="003223B9">
        <w:rPr>
          <w:rFonts w:ascii="Times New Roman" w:hAnsi="Times New Roman" w:cs="Times New Roman"/>
          <w:sz w:val="16"/>
          <w:szCs w:val="16"/>
        </w:rPr>
        <w:t xml:space="preserve">, J. XYZ </w:t>
      </w:r>
      <w:proofErr w:type="gramStart"/>
      <w:r w:rsidRPr="003223B9">
        <w:rPr>
          <w:rFonts w:ascii="Times New Roman" w:hAnsi="Times New Roman" w:cs="Times New Roman"/>
          <w:sz w:val="16"/>
          <w:szCs w:val="16"/>
        </w:rPr>
        <w:t xml:space="preserve">Hotel  </w:t>
      </w:r>
      <w:proofErr w:type="spellStart"/>
      <w:r w:rsidRPr="003223B9">
        <w:rPr>
          <w:rFonts w:ascii="Times New Roman" w:hAnsi="Times New Roman" w:cs="Times New Roman"/>
          <w:sz w:val="16"/>
          <w:szCs w:val="16"/>
        </w:rPr>
        <w:t>Representative</w:t>
      </w:r>
      <w:proofErr w:type="spellEnd"/>
      <w:proofErr w:type="gramEnd"/>
      <w:r w:rsidRPr="003223B9">
        <w:rPr>
          <w:rFonts w:ascii="Times New Roman" w:hAnsi="Times New Roman" w:cs="Times New Roman"/>
          <w:sz w:val="16"/>
          <w:szCs w:val="16"/>
        </w:rPr>
        <w:t xml:space="preserve">, TUI </w:t>
      </w:r>
      <w:proofErr w:type="spellStart"/>
      <w:r w:rsidRPr="003223B9">
        <w:rPr>
          <w:rFonts w:ascii="Times New Roman" w:hAnsi="Times New Roman" w:cs="Times New Roman"/>
          <w:sz w:val="16"/>
          <w:szCs w:val="16"/>
        </w:rPr>
        <w:t>Plc</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Health&amp;Safety</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Audit</w:t>
      </w:r>
      <w:proofErr w:type="spellEnd"/>
      <w:r w:rsidRPr="003223B9">
        <w:rPr>
          <w:rFonts w:ascii="Times New Roman" w:hAnsi="Times New Roman" w:cs="Times New Roman"/>
          <w:sz w:val="16"/>
          <w:szCs w:val="16"/>
        </w:rPr>
        <w:t xml:space="preserve">, </w:t>
      </w:r>
      <w:r w:rsidRPr="003223B9">
        <w:rPr>
          <w:rFonts w:ascii="Times New Roman" w:hAnsi="Times New Roman" w:cs="Times New Roman"/>
          <w:i/>
          <w:sz w:val="16"/>
          <w:szCs w:val="16"/>
        </w:rPr>
        <w:t>Mülakat</w:t>
      </w:r>
      <w:r w:rsidRPr="003223B9">
        <w:rPr>
          <w:rFonts w:ascii="Times New Roman" w:hAnsi="Times New Roman" w:cs="Times New Roman"/>
          <w:b/>
          <w:sz w:val="16"/>
          <w:szCs w:val="16"/>
        </w:rPr>
        <w:t xml:space="preserve">, </w:t>
      </w:r>
      <w:r w:rsidRPr="003223B9">
        <w:rPr>
          <w:rFonts w:ascii="Times New Roman" w:hAnsi="Times New Roman" w:cs="Times New Roman"/>
          <w:sz w:val="16"/>
          <w:szCs w:val="16"/>
        </w:rPr>
        <w:t>Marmaris</w:t>
      </w:r>
      <w:r w:rsidR="00795706" w:rsidRPr="003223B9">
        <w:rPr>
          <w:rFonts w:ascii="Times New Roman" w:hAnsi="Times New Roman" w:cs="Times New Roman"/>
          <w:sz w:val="16"/>
          <w:szCs w:val="16"/>
        </w:rPr>
        <w:t xml:space="preserve"> </w:t>
      </w:r>
      <w:r w:rsidRPr="003223B9">
        <w:rPr>
          <w:rFonts w:ascii="Times New Roman" w:hAnsi="Times New Roman" w:cs="Times New Roman"/>
          <w:sz w:val="16"/>
          <w:szCs w:val="16"/>
        </w:rPr>
        <w:t>22/0</w:t>
      </w:r>
      <w:r w:rsidR="00795706" w:rsidRPr="003223B9">
        <w:rPr>
          <w:rFonts w:ascii="Times New Roman" w:hAnsi="Times New Roman" w:cs="Times New Roman"/>
          <w:sz w:val="16"/>
          <w:szCs w:val="16"/>
        </w:rPr>
        <w:t>9</w:t>
      </w:r>
      <w:r w:rsidRPr="003223B9">
        <w:rPr>
          <w:rFonts w:ascii="Times New Roman" w:hAnsi="Times New Roman" w:cs="Times New Roman"/>
          <w:sz w:val="16"/>
          <w:szCs w:val="16"/>
        </w:rPr>
        <w:t xml:space="preserve">/2009. </w:t>
      </w:r>
    </w:p>
    <w:p w:rsidR="00181C4A" w:rsidRPr="003223B9" w:rsidRDefault="00181C4A" w:rsidP="003C53DA">
      <w:pPr>
        <w:pStyle w:val="DipnotMetni"/>
        <w:ind w:left="567" w:hanging="567"/>
        <w:rPr>
          <w:rFonts w:ascii="Times New Roman" w:hAnsi="Times New Roman" w:cs="Times New Roman"/>
          <w:sz w:val="16"/>
          <w:szCs w:val="16"/>
        </w:rPr>
      </w:pPr>
      <w:r w:rsidRPr="003223B9">
        <w:rPr>
          <w:rFonts w:ascii="Times New Roman" w:hAnsi="Times New Roman" w:cs="Times New Roman"/>
          <w:sz w:val="16"/>
          <w:szCs w:val="16"/>
        </w:rPr>
        <w:t>Yılmaz, K</w:t>
      </w:r>
      <w:proofErr w:type="gramStart"/>
      <w:r w:rsidRPr="003223B9">
        <w:rPr>
          <w:rFonts w:ascii="Times New Roman" w:hAnsi="Times New Roman" w:cs="Times New Roman"/>
          <w:sz w:val="16"/>
          <w:szCs w:val="16"/>
        </w:rPr>
        <w:t>..</w:t>
      </w:r>
      <w:proofErr w:type="gram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Holidays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For</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You</w:t>
      </w:r>
      <w:proofErr w:type="spellEnd"/>
      <w:r w:rsidRPr="003223B9">
        <w:rPr>
          <w:rFonts w:ascii="Times New Roman" w:hAnsi="Times New Roman" w:cs="Times New Roman"/>
          <w:sz w:val="16"/>
          <w:szCs w:val="16"/>
        </w:rPr>
        <w:t xml:space="preserve"> </w:t>
      </w:r>
      <w:r w:rsidR="00620D6D" w:rsidRPr="003223B9">
        <w:rPr>
          <w:rFonts w:ascii="Times New Roman" w:hAnsi="Times New Roman" w:cs="Times New Roman"/>
          <w:sz w:val="16"/>
          <w:szCs w:val="16"/>
        </w:rPr>
        <w:t xml:space="preserve">Operatörü </w:t>
      </w:r>
      <w:r w:rsidRPr="003223B9">
        <w:rPr>
          <w:rFonts w:ascii="Times New Roman" w:hAnsi="Times New Roman" w:cs="Times New Roman"/>
          <w:sz w:val="16"/>
          <w:szCs w:val="16"/>
        </w:rPr>
        <w:t xml:space="preserve">Marmaris Bölgesi </w:t>
      </w:r>
      <w:proofErr w:type="spellStart"/>
      <w:r w:rsidRPr="003223B9">
        <w:rPr>
          <w:rFonts w:ascii="Times New Roman" w:hAnsi="Times New Roman" w:cs="Times New Roman"/>
          <w:sz w:val="16"/>
          <w:szCs w:val="16"/>
        </w:rPr>
        <w:t>Head</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Repres</w:t>
      </w:r>
      <w:r w:rsidR="00620D6D" w:rsidRPr="003223B9">
        <w:rPr>
          <w:rFonts w:ascii="Times New Roman" w:hAnsi="Times New Roman" w:cs="Times New Roman"/>
          <w:sz w:val="16"/>
          <w:szCs w:val="16"/>
        </w:rPr>
        <w:t>e</w:t>
      </w:r>
      <w:r w:rsidRPr="003223B9">
        <w:rPr>
          <w:rFonts w:ascii="Times New Roman" w:hAnsi="Times New Roman" w:cs="Times New Roman"/>
          <w:sz w:val="16"/>
          <w:szCs w:val="16"/>
        </w:rPr>
        <w:t>ntative</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Holidays</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Four</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You</w:t>
      </w:r>
      <w:proofErr w:type="spellEnd"/>
      <w:r w:rsidRPr="003223B9">
        <w:rPr>
          <w:rFonts w:ascii="Times New Roman" w:hAnsi="Times New Roman" w:cs="Times New Roman"/>
          <w:sz w:val="16"/>
          <w:szCs w:val="16"/>
        </w:rPr>
        <w:t xml:space="preserve"> Operatörünün Otellere Uyguladığı </w:t>
      </w:r>
      <w:proofErr w:type="spellStart"/>
      <w:r w:rsidRPr="003223B9">
        <w:rPr>
          <w:rFonts w:ascii="Times New Roman" w:hAnsi="Times New Roman" w:cs="Times New Roman"/>
          <w:sz w:val="16"/>
          <w:szCs w:val="16"/>
        </w:rPr>
        <w:t>Health</w:t>
      </w:r>
      <w:proofErr w:type="spellEnd"/>
      <w:r w:rsidRPr="003223B9">
        <w:rPr>
          <w:rFonts w:ascii="Times New Roman" w:hAnsi="Times New Roman" w:cs="Times New Roman"/>
          <w:sz w:val="16"/>
          <w:szCs w:val="16"/>
        </w:rPr>
        <w:t xml:space="preserve"> &amp; </w:t>
      </w:r>
      <w:proofErr w:type="spellStart"/>
      <w:r w:rsidRPr="003223B9">
        <w:rPr>
          <w:rFonts w:ascii="Times New Roman" w:hAnsi="Times New Roman" w:cs="Times New Roman"/>
          <w:sz w:val="16"/>
          <w:szCs w:val="16"/>
        </w:rPr>
        <w:t>Safety</w:t>
      </w:r>
      <w:proofErr w:type="spellEnd"/>
      <w:r w:rsidRPr="003223B9">
        <w:rPr>
          <w:rFonts w:ascii="Times New Roman" w:hAnsi="Times New Roman" w:cs="Times New Roman"/>
          <w:sz w:val="16"/>
          <w:szCs w:val="16"/>
        </w:rPr>
        <w:t xml:space="preserve"> </w:t>
      </w:r>
      <w:proofErr w:type="spellStart"/>
      <w:r w:rsidRPr="003223B9">
        <w:rPr>
          <w:rFonts w:ascii="Times New Roman" w:hAnsi="Times New Roman" w:cs="Times New Roman"/>
          <w:sz w:val="16"/>
          <w:szCs w:val="16"/>
        </w:rPr>
        <w:t>Check</w:t>
      </w:r>
      <w:proofErr w:type="spellEnd"/>
      <w:r w:rsidRPr="003223B9">
        <w:rPr>
          <w:rFonts w:ascii="Times New Roman" w:hAnsi="Times New Roman" w:cs="Times New Roman"/>
          <w:sz w:val="16"/>
          <w:szCs w:val="16"/>
        </w:rPr>
        <w:t xml:space="preserve">, </w:t>
      </w:r>
      <w:r w:rsidRPr="003223B9">
        <w:rPr>
          <w:rFonts w:ascii="Times New Roman" w:hAnsi="Times New Roman" w:cs="Times New Roman"/>
          <w:i/>
          <w:sz w:val="16"/>
          <w:szCs w:val="16"/>
        </w:rPr>
        <w:t>Mülakat</w:t>
      </w:r>
      <w:r w:rsidRPr="003223B9">
        <w:rPr>
          <w:rFonts w:ascii="Times New Roman" w:hAnsi="Times New Roman" w:cs="Times New Roman"/>
          <w:sz w:val="16"/>
          <w:szCs w:val="16"/>
        </w:rPr>
        <w:t xml:space="preserve">, Marmaris 27/03/2009. </w:t>
      </w:r>
    </w:p>
    <w:p w:rsidR="00181C4A" w:rsidRPr="003223B9" w:rsidRDefault="00181C4A" w:rsidP="003C53DA">
      <w:pPr>
        <w:pStyle w:val="DipnotMetni"/>
        <w:ind w:left="567" w:hanging="567"/>
        <w:rPr>
          <w:rFonts w:ascii="Times New Roman" w:hAnsi="Times New Roman" w:cs="Times New Roman"/>
          <w:sz w:val="16"/>
          <w:szCs w:val="16"/>
        </w:rPr>
      </w:pPr>
    </w:p>
    <w:p w:rsidR="00EA269A" w:rsidRPr="003223B9" w:rsidRDefault="00EA269A" w:rsidP="003C53DA">
      <w:pPr>
        <w:pStyle w:val="DipnotMetni"/>
        <w:ind w:left="567" w:hanging="567"/>
        <w:rPr>
          <w:rFonts w:ascii="Times New Roman" w:hAnsi="Times New Roman" w:cs="Times New Roman"/>
          <w:sz w:val="16"/>
          <w:szCs w:val="16"/>
          <w:lang w:eastAsia="tr-TR"/>
        </w:rPr>
      </w:pPr>
    </w:p>
    <w:p w:rsidR="00EA269A" w:rsidRPr="003223B9" w:rsidRDefault="00EA269A" w:rsidP="003C53DA">
      <w:pPr>
        <w:spacing w:line="240" w:lineRule="auto"/>
        <w:ind w:left="567" w:hanging="567"/>
        <w:rPr>
          <w:rFonts w:ascii="Times New Roman" w:hAnsi="Times New Roman" w:cs="Times New Roman"/>
          <w:color w:val="FF0000"/>
          <w:sz w:val="16"/>
          <w:szCs w:val="16"/>
        </w:rPr>
      </w:pPr>
    </w:p>
    <w:p w:rsidR="00181C4A" w:rsidRPr="003223B9" w:rsidRDefault="00181C4A">
      <w:pPr>
        <w:spacing w:line="240" w:lineRule="auto"/>
        <w:rPr>
          <w:rFonts w:ascii="Times New Roman" w:hAnsi="Times New Roman" w:cs="Times New Roman"/>
          <w:sz w:val="16"/>
          <w:szCs w:val="16"/>
        </w:rPr>
      </w:pPr>
    </w:p>
    <w:sectPr w:rsidR="00181C4A" w:rsidRPr="003223B9" w:rsidSect="002A6B44">
      <w:footerReference w:type="default" r:id="rId40"/>
      <w:pgSz w:w="8419" w:h="11906" w:orient="landscape"/>
      <w:pgMar w:top="1077" w:right="624" w:bottom="284" w:left="680" w:header="709" w:footer="709" w:gutter="0"/>
      <w:pgNumType w:start="13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501" w:rsidRDefault="00052501">
      <w:pPr>
        <w:spacing w:line="240" w:lineRule="auto"/>
      </w:pPr>
      <w:r>
        <w:separator/>
      </w:r>
    </w:p>
  </w:endnote>
  <w:endnote w:type="continuationSeparator" w:id="0">
    <w:p w:rsidR="00052501" w:rsidRDefault="000525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2FF" w:usb1="400004FF" w:usb2="00000000" w:usb3="00000000" w:csb0="0000019F"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Verdana">
    <w:panose1 w:val="020B0604030504040204"/>
    <w:charset w:val="A2"/>
    <w:family w:val="swiss"/>
    <w:pitch w:val="variable"/>
    <w:sig w:usb0="A10006FF" w:usb1="4000205B" w:usb2="00000010" w:usb3="00000000" w:csb0="0000019F" w:csb1="00000000"/>
  </w:font>
  <w:font w:name="ヒラギノ明朝 Pro W3">
    <w:altName w:val="MS PMincho"/>
    <w:charset w:val="80"/>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38110"/>
      <w:docPartObj>
        <w:docPartGallery w:val="Page Numbers (Bottom of Page)"/>
        <w:docPartUnique/>
      </w:docPartObj>
    </w:sdtPr>
    <w:sdtEndPr/>
    <w:sdtContent>
      <w:p w:rsidR="00DE2615" w:rsidRDefault="00224BAB">
        <w:pPr>
          <w:pStyle w:val="Altbilgi"/>
          <w:jc w:val="right"/>
        </w:pPr>
        <w:r>
          <w:fldChar w:fldCharType="begin"/>
        </w:r>
        <w:r>
          <w:instrText xml:space="preserve"> PAGE   \* MERGEFORMAT </w:instrText>
        </w:r>
        <w:r>
          <w:fldChar w:fldCharType="separate"/>
        </w:r>
        <w:r w:rsidR="002A6B44">
          <w:rPr>
            <w:noProof/>
          </w:rPr>
          <w:t>156</w:t>
        </w:r>
        <w:r>
          <w:rPr>
            <w:noProof/>
          </w:rPr>
          <w:fldChar w:fldCharType="end"/>
        </w:r>
      </w:p>
    </w:sdtContent>
  </w:sdt>
  <w:p w:rsidR="00DE2615" w:rsidRDefault="00DE2615">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501" w:rsidRDefault="00052501">
      <w:pPr>
        <w:spacing w:line="240" w:lineRule="auto"/>
      </w:pPr>
      <w:r>
        <w:separator/>
      </w:r>
    </w:p>
  </w:footnote>
  <w:footnote w:type="continuationSeparator" w:id="0">
    <w:p w:rsidR="00052501" w:rsidRDefault="0005250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870110"/>
    <w:multiLevelType w:val="hybridMultilevel"/>
    <w:tmpl w:val="CCDEFC8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12E33069"/>
    <w:multiLevelType w:val="hybridMultilevel"/>
    <w:tmpl w:val="D0C47AA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14146E6E"/>
    <w:multiLevelType w:val="hybridMultilevel"/>
    <w:tmpl w:val="81D691E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nsid w:val="1474494B"/>
    <w:multiLevelType w:val="multilevel"/>
    <w:tmpl w:val="041F001D"/>
    <w:styleLink w:val="Stil1"/>
    <w:lvl w:ilvl="0">
      <w:start w:val="1"/>
      <w:numFmt w:val="decimal"/>
      <w:lvlText w:val="%1)"/>
      <w:lvlJc w:val="left"/>
      <w:pPr>
        <w:ind w:left="360" w:hanging="360"/>
      </w:pPr>
      <w:rPr>
        <w:rFonts w:asciiTheme="majorHAnsi" w:hAnsiTheme="majorHAnsi"/>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17FC54BA"/>
    <w:multiLevelType w:val="hybridMultilevel"/>
    <w:tmpl w:val="6366B1C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23331FC9"/>
    <w:multiLevelType w:val="hybridMultilevel"/>
    <w:tmpl w:val="30E2C666"/>
    <w:lvl w:ilvl="0" w:tplc="CE3C62D0">
      <w:start w:val="12"/>
      <w:numFmt w:val="bullet"/>
      <w:lvlText w:val=""/>
      <w:lvlJc w:val="left"/>
      <w:pPr>
        <w:ind w:left="1069" w:hanging="360"/>
      </w:pPr>
      <w:rPr>
        <w:rFonts w:ascii="Symbol" w:eastAsia="Times New Roman" w:hAnsi="Symbol" w:hint="default"/>
      </w:rPr>
    </w:lvl>
    <w:lvl w:ilvl="1" w:tplc="041F0003">
      <w:start w:val="1"/>
      <w:numFmt w:val="bullet"/>
      <w:lvlText w:val="o"/>
      <w:lvlJc w:val="left"/>
      <w:pPr>
        <w:ind w:left="1789" w:hanging="360"/>
      </w:pPr>
      <w:rPr>
        <w:rFonts w:ascii="Courier New" w:hAnsi="Courier New" w:cs="Courier New" w:hint="default"/>
      </w:rPr>
    </w:lvl>
    <w:lvl w:ilvl="2" w:tplc="041F0005" w:tentative="1">
      <w:start w:val="1"/>
      <w:numFmt w:val="bullet"/>
      <w:lvlText w:val=""/>
      <w:lvlJc w:val="left"/>
      <w:pPr>
        <w:ind w:left="2509" w:hanging="360"/>
      </w:pPr>
      <w:rPr>
        <w:rFonts w:ascii="Wingdings" w:hAnsi="Wingdings" w:cs="Wingdings" w:hint="default"/>
      </w:rPr>
    </w:lvl>
    <w:lvl w:ilvl="3" w:tplc="041F0001" w:tentative="1">
      <w:start w:val="1"/>
      <w:numFmt w:val="bullet"/>
      <w:lvlText w:val=""/>
      <w:lvlJc w:val="left"/>
      <w:pPr>
        <w:ind w:left="3229" w:hanging="360"/>
      </w:pPr>
      <w:rPr>
        <w:rFonts w:ascii="Symbol" w:hAnsi="Symbol" w:cs="Symbol" w:hint="default"/>
      </w:rPr>
    </w:lvl>
    <w:lvl w:ilvl="4" w:tplc="041F0003" w:tentative="1">
      <w:start w:val="1"/>
      <w:numFmt w:val="bullet"/>
      <w:lvlText w:val="o"/>
      <w:lvlJc w:val="left"/>
      <w:pPr>
        <w:ind w:left="3949" w:hanging="360"/>
      </w:pPr>
      <w:rPr>
        <w:rFonts w:ascii="Courier New" w:hAnsi="Courier New" w:cs="Courier New" w:hint="default"/>
      </w:rPr>
    </w:lvl>
    <w:lvl w:ilvl="5" w:tplc="041F0005" w:tentative="1">
      <w:start w:val="1"/>
      <w:numFmt w:val="bullet"/>
      <w:lvlText w:val=""/>
      <w:lvlJc w:val="left"/>
      <w:pPr>
        <w:ind w:left="4669" w:hanging="360"/>
      </w:pPr>
      <w:rPr>
        <w:rFonts w:ascii="Wingdings" w:hAnsi="Wingdings" w:cs="Wingdings" w:hint="default"/>
      </w:rPr>
    </w:lvl>
    <w:lvl w:ilvl="6" w:tplc="041F0001" w:tentative="1">
      <w:start w:val="1"/>
      <w:numFmt w:val="bullet"/>
      <w:lvlText w:val=""/>
      <w:lvlJc w:val="left"/>
      <w:pPr>
        <w:ind w:left="5389" w:hanging="360"/>
      </w:pPr>
      <w:rPr>
        <w:rFonts w:ascii="Symbol" w:hAnsi="Symbol" w:cs="Symbol" w:hint="default"/>
      </w:rPr>
    </w:lvl>
    <w:lvl w:ilvl="7" w:tplc="041F0003" w:tentative="1">
      <w:start w:val="1"/>
      <w:numFmt w:val="bullet"/>
      <w:lvlText w:val="o"/>
      <w:lvlJc w:val="left"/>
      <w:pPr>
        <w:ind w:left="6109" w:hanging="360"/>
      </w:pPr>
      <w:rPr>
        <w:rFonts w:ascii="Courier New" w:hAnsi="Courier New" w:cs="Courier New" w:hint="default"/>
      </w:rPr>
    </w:lvl>
    <w:lvl w:ilvl="8" w:tplc="041F0005" w:tentative="1">
      <w:start w:val="1"/>
      <w:numFmt w:val="bullet"/>
      <w:lvlText w:val=""/>
      <w:lvlJc w:val="left"/>
      <w:pPr>
        <w:ind w:left="6829" w:hanging="360"/>
      </w:pPr>
      <w:rPr>
        <w:rFonts w:ascii="Wingdings" w:hAnsi="Wingdings" w:cs="Wingdings" w:hint="default"/>
      </w:rPr>
    </w:lvl>
  </w:abstractNum>
  <w:abstractNum w:abstractNumId="6">
    <w:nsid w:val="24F16CB5"/>
    <w:multiLevelType w:val="hybridMultilevel"/>
    <w:tmpl w:val="6396DA8A"/>
    <w:lvl w:ilvl="0" w:tplc="2396A7FE">
      <w:start w:val="2"/>
      <w:numFmt w:val="bullet"/>
      <w:lvlText w:val=""/>
      <w:lvlJc w:val="left"/>
      <w:pPr>
        <w:ind w:left="720" w:hanging="360"/>
      </w:pPr>
      <w:rPr>
        <w:rFonts w:ascii="Symbol" w:eastAsia="Times New Roman"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cs="Wingdings" w:hint="default"/>
      </w:rPr>
    </w:lvl>
    <w:lvl w:ilvl="3" w:tplc="041F0001" w:tentative="1">
      <w:start w:val="1"/>
      <w:numFmt w:val="bullet"/>
      <w:lvlText w:val=""/>
      <w:lvlJc w:val="left"/>
      <w:pPr>
        <w:ind w:left="2880" w:hanging="360"/>
      </w:pPr>
      <w:rPr>
        <w:rFonts w:ascii="Symbol" w:hAnsi="Symbol" w:cs="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cs="Wingdings" w:hint="default"/>
      </w:rPr>
    </w:lvl>
    <w:lvl w:ilvl="6" w:tplc="041F0001" w:tentative="1">
      <w:start w:val="1"/>
      <w:numFmt w:val="bullet"/>
      <w:lvlText w:val=""/>
      <w:lvlJc w:val="left"/>
      <w:pPr>
        <w:ind w:left="5040" w:hanging="360"/>
      </w:pPr>
      <w:rPr>
        <w:rFonts w:ascii="Symbol" w:hAnsi="Symbol" w:cs="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cs="Wingdings" w:hint="default"/>
      </w:rPr>
    </w:lvl>
  </w:abstractNum>
  <w:abstractNum w:abstractNumId="7">
    <w:nsid w:val="37160B48"/>
    <w:multiLevelType w:val="hybridMultilevel"/>
    <w:tmpl w:val="C3041A68"/>
    <w:lvl w:ilvl="0" w:tplc="7020DEF4">
      <w:start w:val="1"/>
      <w:numFmt w:val="decimal"/>
      <w:pStyle w:val="Balk2"/>
      <w:lvlText w:val="%1.1."/>
      <w:lvlJc w:val="left"/>
      <w:pPr>
        <w:ind w:left="785" w:hanging="360"/>
      </w:pPr>
      <w:rPr>
        <w:rFonts w:ascii="Times New Roman" w:hAnsi="Times New Roman" w:hint="default"/>
        <w:b/>
        <w:i w:val="0"/>
        <w:sz w:val="24"/>
      </w:rPr>
    </w:lvl>
    <w:lvl w:ilvl="1" w:tplc="041F0019" w:tentative="1">
      <w:start w:val="1"/>
      <w:numFmt w:val="lowerLetter"/>
      <w:lvlText w:val="%2."/>
      <w:lvlJc w:val="left"/>
      <w:pPr>
        <w:ind w:left="1508" w:hanging="360"/>
      </w:pPr>
    </w:lvl>
    <w:lvl w:ilvl="2" w:tplc="041F001B" w:tentative="1">
      <w:start w:val="1"/>
      <w:numFmt w:val="lowerRoman"/>
      <w:lvlText w:val="%3."/>
      <w:lvlJc w:val="right"/>
      <w:pPr>
        <w:ind w:left="2228" w:hanging="180"/>
      </w:pPr>
    </w:lvl>
    <w:lvl w:ilvl="3" w:tplc="041F000F" w:tentative="1">
      <w:start w:val="1"/>
      <w:numFmt w:val="decimal"/>
      <w:lvlText w:val="%4."/>
      <w:lvlJc w:val="left"/>
      <w:pPr>
        <w:ind w:left="2948" w:hanging="360"/>
      </w:pPr>
    </w:lvl>
    <w:lvl w:ilvl="4" w:tplc="041F0019" w:tentative="1">
      <w:start w:val="1"/>
      <w:numFmt w:val="lowerLetter"/>
      <w:lvlText w:val="%5."/>
      <w:lvlJc w:val="left"/>
      <w:pPr>
        <w:ind w:left="3668" w:hanging="360"/>
      </w:pPr>
    </w:lvl>
    <w:lvl w:ilvl="5" w:tplc="041F001B" w:tentative="1">
      <w:start w:val="1"/>
      <w:numFmt w:val="lowerRoman"/>
      <w:lvlText w:val="%6."/>
      <w:lvlJc w:val="right"/>
      <w:pPr>
        <w:ind w:left="4388" w:hanging="180"/>
      </w:pPr>
    </w:lvl>
    <w:lvl w:ilvl="6" w:tplc="041F000F" w:tentative="1">
      <w:start w:val="1"/>
      <w:numFmt w:val="decimal"/>
      <w:lvlText w:val="%7."/>
      <w:lvlJc w:val="left"/>
      <w:pPr>
        <w:ind w:left="5108" w:hanging="360"/>
      </w:pPr>
    </w:lvl>
    <w:lvl w:ilvl="7" w:tplc="041F0019" w:tentative="1">
      <w:start w:val="1"/>
      <w:numFmt w:val="lowerLetter"/>
      <w:lvlText w:val="%8."/>
      <w:lvlJc w:val="left"/>
      <w:pPr>
        <w:ind w:left="5828" w:hanging="360"/>
      </w:pPr>
    </w:lvl>
    <w:lvl w:ilvl="8" w:tplc="041F001B" w:tentative="1">
      <w:start w:val="1"/>
      <w:numFmt w:val="lowerRoman"/>
      <w:lvlText w:val="%9."/>
      <w:lvlJc w:val="right"/>
      <w:pPr>
        <w:ind w:left="6548" w:hanging="180"/>
      </w:pPr>
    </w:lvl>
  </w:abstractNum>
  <w:abstractNum w:abstractNumId="8">
    <w:nsid w:val="432512EA"/>
    <w:multiLevelType w:val="hybridMultilevel"/>
    <w:tmpl w:val="A5C4C6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43FB3F8E"/>
    <w:multiLevelType w:val="hybridMultilevel"/>
    <w:tmpl w:val="B9EAE5B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47F94F82"/>
    <w:multiLevelType w:val="hybridMultilevel"/>
    <w:tmpl w:val="02105E4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555E3B81"/>
    <w:multiLevelType w:val="hybridMultilevel"/>
    <w:tmpl w:val="F98AF05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62801A5E"/>
    <w:multiLevelType w:val="hybridMultilevel"/>
    <w:tmpl w:val="6FF0BC9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nsid w:val="63AB5E42"/>
    <w:multiLevelType w:val="hybridMultilevel"/>
    <w:tmpl w:val="E4507404"/>
    <w:lvl w:ilvl="0" w:tplc="47144D40">
      <w:numFmt w:val="bullet"/>
      <w:lvlText w:val=""/>
      <w:lvlJc w:val="left"/>
      <w:pPr>
        <w:tabs>
          <w:tab w:val="num" w:pos="1080"/>
        </w:tabs>
        <w:ind w:left="1080" w:hanging="360"/>
      </w:pPr>
      <w:rPr>
        <w:rFonts w:ascii="Symbol" w:eastAsia="Calibri" w:hAnsi="Symbol" w:cs="Times New Roman" w:hint="default"/>
      </w:rPr>
    </w:lvl>
    <w:lvl w:ilvl="1" w:tplc="041F0003" w:tentative="1">
      <w:start w:val="1"/>
      <w:numFmt w:val="bullet"/>
      <w:lvlText w:val="o"/>
      <w:lvlJc w:val="left"/>
      <w:pPr>
        <w:tabs>
          <w:tab w:val="num" w:pos="1800"/>
        </w:tabs>
        <w:ind w:left="1800" w:hanging="360"/>
      </w:pPr>
      <w:rPr>
        <w:rFonts w:ascii="Courier New" w:hAnsi="Courier New" w:cs="Courier New" w:hint="default"/>
      </w:rPr>
    </w:lvl>
    <w:lvl w:ilvl="2" w:tplc="041F0005" w:tentative="1">
      <w:start w:val="1"/>
      <w:numFmt w:val="bullet"/>
      <w:lvlText w:val=""/>
      <w:lvlJc w:val="left"/>
      <w:pPr>
        <w:tabs>
          <w:tab w:val="num" w:pos="2520"/>
        </w:tabs>
        <w:ind w:left="2520" w:hanging="360"/>
      </w:pPr>
      <w:rPr>
        <w:rFonts w:ascii="Wingdings" w:hAnsi="Wingdings" w:hint="default"/>
      </w:rPr>
    </w:lvl>
    <w:lvl w:ilvl="3" w:tplc="041F0001" w:tentative="1">
      <w:start w:val="1"/>
      <w:numFmt w:val="bullet"/>
      <w:lvlText w:val=""/>
      <w:lvlJc w:val="left"/>
      <w:pPr>
        <w:tabs>
          <w:tab w:val="num" w:pos="3240"/>
        </w:tabs>
        <w:ind w:left="3240" w:hanging="360"/>
      </w:pPr>
      <w:rPr>
        <w:rFonts w:ascii="Symbol" w:hAnsi="Symbol" w:hint="default"/>
      </w:rPr>
    </w:lvl>
    <w:lvl w:ilvl="4" w:tplc="041F0003" w:tentative="1">
      <w:start w:val="1"/>
      <w:numFmt w:val="bullet"/>
      <w:lvlText w:val="o"/>
      <w:lvlJc w:val="left"/>
      <w:pPr>
        <w:tabs>
          <w:tab w:val="num" w:pos="3960"/>
        </w:tabs>
        <w:ind w:left="3960" w:hanging="360"/>
      </w:pPr>
      <w:rPr>
        <w:rFonts w:ascii="Courier New" w:hAnsi="Courier New" w:cs="Courier New" w:hint="default"/>
      </w:rPr>
    </w:lvl>
    <w:lvl w:ilvl="5" w:tplc="041F0005" w:tentative="1">
      <w:start w:val="1"/>
      <w:numFmt w:val="bullet"/>
      <w:lvlText w:val=""/>
      <w:lvlJc w:val="left"/>
      <w:pPr>
        <w:tabs>
          <w:tab w:val="num" w:pos="4680"/>
        </w:tabs>
        <w:ind w:left="4680" w:hanging="360"/>
      </w:pPr>
      <w:rPr>
        <w:rFonts w:ascii="Wingdings" w:hAnsi="Wingdings" w:hint="default"/>
      </w:rPr>
    </w:lvl>
    <w:lvl w:ilvl="6" w:tplc="041F0001" w:tentative="1">
      <w:start w:val="1"/>
      <w:numFmt w:val="bullet"/>
      <w:lvlText w:val=""/>
      <w:lvlJc w:val="left"/>
      <w:pPr>
        <w:tabs>
          <w:tab w:val="num" w:pos="5400"/>
        </w:tabs>
        <w:ind w:left="5400" w:hanging="360"/>
      </w:pPr>
      <w:rPr>
        <w:rFonts w:ascii="Symbol" w:hAnsi="Symbol" w:hint="default"/>
      </w:rPr>
    </w:lvl>
    <w:lvl w:ilvl="7" w:tplc="041F0003" w:tentative="1">
      <w:start w:val="1"/>
      <w:numFmt w:val="bullet"/>
      <w:lvlText w:val="o"/>
      <w:lvlJc w:val="left"/>
      <w:pPr>
        <w:tabs>
          <w:tab w:val="num" w:pos="6120"/>
        </w:tabs>
        <w:ind w:left="6120" w:hanging="360"/>
      </w:pPr>
      <w:rPr>
        <w:rFonts w:ascii="Courier New" w:hAnsi="Courier New" w:cs="Courier New" w:hint="default"/>
      </w:rPr>
    </w:lvl>
    <w:lvl w:ilvl="8" w:tplc="041F0005" w:tentative="1">
      <w:start w:val="1"/>
      <w:numFmt w:val="bullet"/>
      <w:lvlText w:val=""/>
      <w:lvlJc w:val="left"/>
      <w:pPr>
        <w:tabs>
          <w:tab w:val="num" w:pos="6840"/>
        </w:tabs>
        <w:ind w:left="6840" w:hanging="360"/>
      </w:pPr>
      <w:rPr>
        <w:rFonts w:ascii="Wingdings" w:hAnsi="Wingdings" w:hint="default"/>
      </w:rPr>
    </w:lvl>
  </w:abstractNum>
  <w:abstractNum w:abstractNumId="14">
    <w:nsid w:val="65D612F5"/>
    <w:multiLevelType w:val="hybridMultilevel"/>
    <w:tmpl w:val="F1C496E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nsid w:val="6CA259CA"/>
    <w:multiLevelType w:val="hybridMultilevel"/>
    <w:tmpl w:val="C55255E6"/>
    <w:lvl w:ilvl="0" w:tplc="C45CA710">
      <w:numFmt w:val="bullet"/>
      <w:lvlText w:val=""/>
      <w:lvlJc w:val="left"/>
      <w:pPr>
        <w:ind w:left="720" w:hanging="360"/>
      </w:pPr>
      <w:rPr>
        <w:rFonts w:ascii="Symbol" w:eastAsiaTheme="minorHAnsi" w:hAnsi="Symbol"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6DC2031A"/>
    <w:multiLevelType w:val="hybridMultilevel"/>
    <w:tmpl w:val="610687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nsid w:val="6F641268"/>
    <w:multiLevelType w:val="hybridMultilevel"/>
    <w:tmpl w:val="CB2010A8"/>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70497D23"/>
    <w:multiLevelType w:val="hybridMultilevel"/>
    <w:tmpl w:val="1A86FA8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71907CC0"/>
    <w:multiLevelType w:val="hybridMultilevel"/>
    <w:tmpl w:val="5602E21C"/>
    <w:lvl w:ilvl="0" w:tplc="8FF2A9D8">
      <w:numFmt w:val="bullet"/>
      <w:lvlText w:val=""/>
      <w:lvlJc w:val="left"/>
      <w:pPr>
        <w:tabs>
          <w:tab w:val="num" w:pos="1080"/>
        </w:tabs>
        <w:ind w:left="1080" w:hanging="360"/>
      </w:pPr>
      <w:rPr>
        <w:rFonts w:ascii="Symbol" w:eastAsia="Times New Roman" w:hAnsi="Symbol" w:hint="default"/>
      </w:rPr>
    </w:lvl>
    <w:lvl w:ilvl="1" w:tplc="041F0003">
      <w:start w:val="1"/>
      <w:numFmt w:val="bullet"/>
      <w:lvlText w:val="o"/>
      <w:lvlJc w:val="left"/>
      <w:pPr>
        <w:tabs>
          <w:tab w:val="num" w:pos="1800"/>
        </w:tabs>
        <w:ind w:left="1800" w:hanging="360"/>
      </w:pPr>
      <w:rPr>
        <w:rFonts w:ascii="Courier New" w:hAnsi="Courier New" w:cs="Courier New" w:hint="default"/>
      </w:rPr>
    </w:lvl>
    <w:lvl w:ilvl="2" w:tplc="041F0005" w:tentative="1">
      <w:start w:val="1"/>
      <w:numFmt w:val="bullet"/>
      <w:lvlText w:val=""/>
      <w:lvlJc w:val="left"/>
      <w:pPr>
        <w:tabs>
          <w:tab w:val="num" w:pos="2520"/>
        </w:tabs>
        <w:ind w:left="2520" w:hanging="360"/>
      </w:pPr>
      <w:rPr>
        <w:rFonts w:ascii="Wingdings" w:hAnsi="Wingdings" w:cs="Wingdings" w:hint="default"/>
      </w:rPr>
    </w:lvl>
    <w:lvl w:ilvl="3" w:tplc="041F0001" w:tentative="1">
      <w:start w:val="1"/>
      <w:numFmt w:val="bullet"/>
      <w:lvlText w:val=""/>
      <w:lvlJc w:val="left"/>
      <w:pPr>
        <w:tabs>
          <w:tab w:val="num" w:pos="3240"/>
        </w:tabs>
        <w:ind w:left="3240" w:hanging="360"/>
      </w:pPr>
      <w:rPr>
        <w:rFonts w:ascii="Symbol" w:hAnsi="Symbol" w:cs="Symbol" w:hint="default"/>
      </w:rPr>
    </w:lvl>
    <w:lvl w:ilvl="4" w:tplc="041F0003" w:tentative="1">
      <w:start w:val="1"/>
      <w:numFmt w:val="bullet"/>
      <w:lvlText w:val="o"/>
      <w:lvlJc w:val="left"/>
      <w:pPr>
        <w:tabs>
          <w:tab w:val="num" w:pos="3960"/>
        </w:tabs>
        <w:ind w:left="3960" w:hanging="360"/>
      </w:pPr>
      <w:rPr>
        <w:rFonts w:ascii="Courier New" w:hAnsi="Courier New" w:cs="Courier New" w:hint="default"/>
      </w:rPr>
    </w:lvl>
    <w:lvl w:ilvl="5" w:tplc="041F0005" w:tentative="1">
      <w:start w:val="1"/>
      <w:numFmt w:val="bullet"/>
      <w:lvlText w:val=""/>
      <w:lvlJc w:val="left"/>
      <w:pPr>
        <w:tabs>
          <w:tab w:val="num" w:pos="4680"/>
        </w:tabs>
        <w:ind w:left="4680" w:hanging="360"/>
      </w:pPr>
      <w:rPr>
        <w:rFonts w:ascii="Wingdings" w:hAnsi="Wingdings" w:cs="Wingdings" w:hint="default"/>
      </w:rPr>
    </w:lvl>
    <w:lvl w:ilvl="6" w:tplc="041F0001" w:tentative="1">
      <w:start w:val="1"/>
      <w:numFmt w:val="bullet"/>
      <w:lvlText w:val=""/>
      <w:lvlJc w:val="left"/>
      <w:pPr>
        <w:tabs>
          <w:tab w:val="num" w:pos="5400"/>
        </w:tabs>
        <w:ind w:left="5400" w:hanging="360"/>
      </w:pPr>
      <w:rPr>
        <w:rFonts w:ascii="Symbol" w:hAnsi="Symbol" w:cs="Symbol" w:hint="default"/>
      </w:rPr>
    </w:lvl>
    <w:lvl w:ilvl="7" w:tplc="041F0003" w:tentative="1">
      <w:start w:val="1"/>
      <w:numFmt w:val="bullet"/>
      <w:lvlText w:val="o"/>
      <w:lvlJc w:val="left"/>
      <w:pPr>
        <w:tabs>
          <w:tab w:val="num" w:pos="6120"/>
        </w:tabs>
        <w:ind w:left="6120" w:hanging="360"/>
      </w:pPr>
      <w:rPr>
        <w:rFonts w:ascii="Courier New" w:hAnsi="Courier New" w:cs="Courier New" w:hint="default"/>
      </w:rPr>
    </w:lvl>
    <w:lvl w:ilvl="8" w:tplc="041F0005" w:tentative="1">
      <w:start w:val="1"/>
      <w:numFmt w:val="bullet"/>
      <w:lvlText w:val=""/>
      <w:lvlJc w:val="left"/>
      <w:pPr>
        <w:tabs>
          <w:tab w:val="num" w:pos="6840"/>
        </w:tabs>
        <w:ind w:left="6840" w:hanging="360"/>
      </w:pPr>
      <w:rPr>
        <w:rFonts w:ascii="Wingdings" w:hAnsi="Wingdings" w:cs="Wingdings" w:hint="default"/>
      </w:rPr>
    </w:lvl>
  </w:abstractNum>
  <w:num w:numId="1">
    <w:abstractNumId w:val="3"/>
  </w:num>
  <w:num w:numId="2">
    <w:abstractNumId w:val="7"/>
  </w:num>
  <w:num w:numId="3">
    <w:abstractNumId w:val="5"/>
  </w:num>
  <w:num w:numId="4">
    <w:abstractNumId w:val="6"/>
  </w:num>
  <w:num w:numId="5">
    <w:abstractNumId w:val="19"/>
  </w:num>
  <w:num w:numId="6">
    <w:abstractNumId w:val="13"/>
  </w:num>
  <w:num w:numId="7">
    <w:abstractNumId w:val="8"/>
  </w:num>
  <w:num w:numId="8">
    <w:abstractNumId w:val="11"/>
  </w:num>
  <w:num w:numId="9">
    <w:abstractNumId w:val="17"/>
  </w:num>
  <w:num w:numId="10">
    <w:abstractNumId w:val="14"/>
  </w:num>
  <w:num w:numId="11">
    <w:abstractNumId w:val="10"/>
  </w:num>
  <w:num w:numId="12">
    <w:abstractNumId w:val="18"/>
  </w:num>
  <w:num w:numId="13">
    <w:abstractNumId w:val="12"/>
  </w:num>
  <w:num w:numId="14">
    <w:abstractNumId w:val="4"/>
  </w:num>
  <w:num w:numId="15">
    <w:abstractNumId w:val="2"/>
  </w:num>
  <w:num w:numId="16">
    <w:abstractNumId w:val="16"/>
  </w:num>
  <w:num w:numId="17">
    <w:abstractNumId w:val="0"/>
  </w:num>
  <w:num w:numId="18">
    <w:abstractNumId w:val="1"/>
  </w:num>
  <w:num w:numId="19">
    <w:abstractNumId w:val="15"/>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425"/>
  <w:characterSpacingControl w:val="doNotCompress"/>
  <w:printTwoOnOn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69A"/>
    <w:rsid w:val="00052501"/>
    <w:rsid w:val="000A4C06"/>
    <w:rsid w:val="000D03F8"/>
    <w:rsid w:val="000E721C"/>
    <w:rsid w:val="000E789E"/>
    <w:rsid w:val="000F67C4"/>
    <w:rsid w:val="001312A3"/>
    <w:rsid w:val="00136CFE"/>
    <w:rsid w:val="00140E54"/>
    <w:rsid w:val="001454D2"/>
    <w:rsid w:val="00157A52"/>
    <w:rsid w:val="00181C4A"/>
    <w:rsid w:val="00187237"/>
    <w:rsid w:val="001931F0"/>
    <w:rsid w:val="001C3F3A"/>
    <w:rsid w:val="001E2BAE"/>
    <w:rsid w:val="00224BAB"/>
    <w:rsid w:val="00243638"/>
    <w:rsid w:val="002A6B44"/>
    <w:rsid w:val="002E78BF"/>
    <w:rsid w:val="003223B9"/>
    <w:rsid w:val="003318B0"/>
    <w:rsid w:val="00341B48"/>
    <w:rsid w:val="003570D1"/>
    <w:rsid w:val="00360E7A"/>
    <w:rsid w:val="0036463D"/>
    <w:rsid w:val="00376E7D"/>
    <w:rsid w:val="00380CDA"/>
    <w:rsid w:val="003C53DA"/>
    <w:rsid w:val="003C5AD6"/>
    <w:rsid w:val="004576FA"/>
    <w:rsid w:val="00462AB7"/>
    <w:rsid w:val="00494180"/>
    <w:rsid w:val="00496305"/>
    <w:rsid w:val="004E4C82"/>
    <w:rsid w:val="00534EFB"/>
    <w:rsid w:val="00541ABC"/>
    <w:rsid w:val="00563EE8"/>
    <w:rsid w:val="00571CD4"/>
    <w:rsid w:val="005724FD"/>
    <w:rsid w:val="0058675C"/>
    <w:rsid w:val="0058757F"/>
    <w:rsid w:val="005D2EFF"/>
    <w:rsid w:val="005E1091"/>
    <w:rsid w:val="00600B20"/>
    <w:rsid w:val="00602425"/>
    <w:rsid w:val="00607E26"/>
    <w:rsid w:val="00620D6D"/>
    <w:rsid w:val="00644B77"/>
    <w:rsid w:val="006A553F"/>
    <w:rsid w:val="006D2436"/>
    <w:rsid w:val="006E19F7"/>
    <w:rsid w:val="006F329E"/>
    <w:rsid w:val="00706467"/>
    <w:rsid w:val="00732F0F"/>
    <w:rsid w:val="00735BC8"/>
    <w:rsid w:val="007366FC"/>
    <w:rsid w:val="00743633"/>
    <w:rsid w:val="00744A87"/>
    <w:rsid w:val="00752C31"/>
    <w:rsid w:val="0077520B"/>
    <w:rsid w:val="00795706"/>
    <w:rsid w:val="007A58A8"/>
    <w:rsid w:val="007A721E"/>
    <w:rsid w:val="007B106D"/>
    <w:rsid w:val="007B181A"/>
    <w:rsid w:val="007C1181"/>
    <w:rsid w:val="00801D5E"/>
    <w:rsid w:val="00822192"/>
    <w:rsid w:val="0084215E"/>
    <w:rsid w:val="008569F2"/>
    <w:rsid w:val="00871663"/>
    <w:rsid w:val="00873BBD"/>
    <w:rsid w:val="008A1E0E"/>
    <w:rsid w:val="008B5E8B"/>
    <w:rsid w:val="008E2AAA"/>
    <w:rsid w:val="009111E5"/>
    <w:rsid w:val="00934972"/>
    <w:rsid w:val="00951164"/>
    <w:rsid w:val="0095428F"/>
    <w:rsid w:val="009543CE"/>
    <w:rsid w:val="00954D11"/>
    <w:rsid w:val="00954FAF"/>
    <w:rsid w:val="0095542B"/>
    <w:rsid w:val="009630CF"/>
    <w:rsid w:val="00963D20"/>
    <w:rsid w:val="00967AF4"/>
    <w:rsid w:val="009803F9"/>
    <w:rsid w:val="00985AF5"/>
    <w:rsid w:val="00996543"/>
    <w:rsid w:val="00997469"/>
    <w:rsid w:val="009A4E1B"/>
    <w:rsid w:val="009A53FF"/>
    <w:rsid w:val="009D1BB7"/>
    <w:rsid w:val="00A26D25"/>
    <w:rsid w:val="00A75F3C"/>
    <w:rsid w:val="00AD60A5"/>
    <w:rsid w:val="00AE2F9A"/>
    <w:rsid w:val="00AE4079"/>
    <w:rsid w:val="00AF510C"/>
    <w:rsid w:val="00B12B3A"/>
    <w:rsid w:val="00B14B7C"/>
    <w:rsid w:val="00B16FAC"/>
    <w:rsid w:val="00B224E1"/>
    <w:rsid w:val="00B22F73"/>
    <w:rsid w:val="00B43444"/>
    <w:rsid w:val="00B53476"/>
    <w:rsid w:val="00B62596"/>
    <w:rsid w:val="00B8200B"/>
    <w:rsid w:val="00B83C47"/>
    <w:rsid w:val="00B84708"/>
    <w:rsid w:val="00B915F8"/>
    <w:rsid w:val="00BB4CD6"/>
    <w:rsid w:val="00BD4CCF"/>
    <w:rsid w:val="00BF3493"/>
    <w:rsid w:val="00C1407B"/>
    <w:rsid w:val="00C7051A"/>
    <w:rsid w:val="00CA5568"/>
    <w:rsid w:val="00CB4136"/>
    <w:rsid w:val="00CD25EE"/>
    <w:rsid w:val="00CF716B"/>
    <w:rsid w:val="00D05D20"/>
    <w:rsid w:val="00D17164"/>
    <w:rsid w:val="00D661FD"/>
    <w:rsid w:val="00D71DA0"/>
    <w:rsid w:val="00DB2D5D"/>
    <w:rsid w:val="00DD0F8C"/>
    <w:rsid w:val="00DE2615"/>
    <w:rsid w:val="00E4190E"/>
    <w:rsid w:val="00E705AC"/>
    <w:rsid w:val="00E92A52"/>
    <w:rsid w:val="00EA269A"/>
    <w:rsid w:val="00EA2D3F"/>
    <w:rsid w:val="00F310B5"/>
    <w:rsid w:val="00FA5BB0"/>
    <w:rsid w:val="00FB015E"/>
    <w:rsid w:val="00FB25E9"/>
    <w:rsid w:val="00FC04C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bCs/>
        <w:color w:val="000000"/>
        <w:lang w:val="tr-T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269A"/>
    <w:rPr>
      <w:rFonts w:ascii="Calibri" w:eastAsia="Calibri" w:hAnsi="Calibri" w:cs="Calibri"/>
      <w:bCs w:val="0"/>
      <w:color w:val="auto"/>
      <w:sz w:val="22"/>
      <w:szCs w:val="22"/>
    </w:rPr>
  </w:style>
  <w:style w:type="paragraph" w:styleId="Balk2">
    <w:name w:val="heading 2"/>
    <w:basedOn w:val="Normal"/>
    <w:next w:val="Normal"/>
    <w:link w:val="Balk2Char"/>
    <w:uiPriority w:val="99"/>
    <w:qFormat/>
    <w:rsid w:val="0036463D"/>
    <w:pPr>
      <w:numPr>
        <w:numId w:val="2"/>
      </w:numPr>
      <w:spacing w:line="240" w:lineRule="auto"/>
      <w:contextualSpacing/>
      <w:outlineLvl w:val="1"/>
    </w:pPr>
    <w:rPr>
      <w:rFonts w:cs="Arial"/>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Stil1">
    <w:name w:val="Stil1"/>
    <w:rsid w:val="00706467"/>
    <w:pPr>
      <w:numPr>
        <w:numId w:val="1"/>
      </w:numPr>
    </w:pPr>
  </w:style>
  <w:style w:type="character" w:customStyle="1" w:styleId="Balk2Char">
    <w:name w:val="Başlık 2 Char"/>
    <w:basedOn w:val="VarsaylanParagrafYazTipi"/>
    <w:link w:val="Balk2"/>
    <w:uiPriority w:val="99"/>
    <w:rsid w:val="0036463D"/>
    <w:rPr>
      <w:rFonts w:cs="Arial"/>
      <w:b/>
      <w:sz w:val="24"/>
      <w:szCs w:val="24"/>
    </w:rPr>
  </w:style>
  <w:style w:type="paragraph" w:styleId="DipnotMetni">
    <w:name w:val="footnote text"/>
    <w:basedOn w:val="Normal"/>
    <w:link w:val="DipnotMetniChar"/>
    <w:uiPriority w:val="99"/>
    <w:semiHidden/>
    <w:rsid w:val="00EA269A"/>
    <w:pPr>
      <w:spacing w:line="240" w:lineRule="auto"/>
    </w:pPr>
    <w:rPr>
      <w:sz w:val="20"/>
      <w:szCs w:val="20"/>
    </w:rPr>
  </w:style>
  <w:style w:type="character" w:customStyle="1" w:styleId="DipnotMetniChar">
    <w:name w:val="Dipnot Metni Char"/>
    <w:basedOn w:val="VarsaylanParagrafYazTipi"/>
    <w:link w:val="DipnotMetni"/>
    <w:uiPriority w:val="99"/>
    <w:semiHidden/>
    <w:rsid w:val="00EA269A"/>
    <w:rPr>
      <w:rFonts w:ascii="Calibri" w:eastAsia="Calibri" w:hAnsi="Calibri" w:cs="Calibri"/>
      <w:bCs w:val="0"/>
      <w:color w:val="auto"/>
    </w:rPr>
  </w:style>
  <w:style w:type="character" w:styleId="DipnotBavurusu">
    <w:name w:val="footnote reference"/>
    <w:basedOn w:val="VarsaylanParagrafYazTipi"/>
    <w:uiPriority w:val="99"/>
    <w:semiHidden/>
    <w:rsid w:val="00EA269A"/>
    <w:rPr>
      <w:vertAlign w:val="superscript"/>
    </w:rPr>
  </w:style>
  <w:style w:type="character" w:styleId="Kpr">
    <w:name w:val="Hyperlink"/>
    <w:basedOn w:val="VarsaylanParagrafYazTipi"/>
    <w:uiPriority w:val="99"/>
    <w:rsid w:val="00EA269A"/>
    <w:rPr>
      <w:color w:val="0000FF"/>
      <w:u w:val="single"/>
    </w:rPr>
  </w:style>
  <w:style w:type="paragraph" w:styleId="ListeParagraf">
    <w:name w:val="List Paragraph"/>
    <w:basedOn w:val="Normal"/>
    <w:uiPriority w:val="99"/>
    <w:qFormat/>
    <w:rsid w:val="00EA269A"/>
    <w:pPr>
      <w:ind w:left="720"/>
      <w:contextualSpacing/>
    </w:pPr>
  </w:style>
  <w:style w:type="paragraph" w:styleId="NormalWeb">
    <w:name w:val="Normal (Web)"/>
    <w:basedOn w:val="Normal"/>
    <w:uiPriority w:val="99"/>
    <w:semiHidden/>
    <w:rsid w:val="00EA269A"/>
    <w:pPr>
      <w:spacing w:before="100" w:beforeAutospacing="1" w:after="100" w:afterAutospacing="1" w:line="240" w:lineRule="auto"/>
    </w:pPr>
    <w:rPr>
      <w:rFonts w:ascii="Verdana" w:eastAsia="Times New Roman" w:hAnsi="Verdana" w:cs="Verdana"/>
      <w:color w:val="444444"/>
      <w:sz w:val="18"/>
      <w:szCs w:val="18"/>
      <w:lang w:eastAsia="tr-TR"/>
    </w:rPr>
  </w:style>
  <w:style w:type="paragraph" w:customStyle="1" w:styleId="Default">
    <w:name w:val="Default"/>
    <w:rsid w:val="00EA269A"/>
    <w:pPr>
      <w:autoSpaceDE w:val="0"/>
      <w:autoSpaceDN w:val="0"/>
      <w:adjustRightInd w:val="0"/>
      <w:spacing w:line="240" w:lineRule="auto"/>
    </w:pPr>
    <w:rPr>
      <w:rFonts w:eastAsia="Times New Roman"/>
      <w:bCs w:val="0"/>
      <w:sz w:val="24"/>
      <w:szCs w:val="24"/>
      <w:lang w:eastAsia="tr-TR"/>
    </w:rPr>
  </w:style>
  <w:style w:type="character" w:styleId="Gl">
    <w:name w:val="Strong"/>
    <w:basedOn w:val="VarsaylanParagrafYazTipi"/>
    <w:uiPriority w:val="99"/>
    <w:qFormat/>
    <w:rsid w:val="00EA269A"/>
    <w:rPr>
      <w:b/>
      <w:bCs/>
    </w:rPr>
  </w:style>
  <w:style w:type="character" w:styleId="zlenenKpr">
    <w:name w:val="FollowedHyperlink"/>
    <w:basedOn w:val="VarsaylanParagrafYazTipi"/>
    <w:uiPriority w:val="99"/>
    <w:semiHidden/>
    <w:unhideWhenUsed/>
    <w:rsid w:val="00EA269A"/>
    <w:rPr>
      <w:color w:val="800080" w:themeColor="followedHyperlink"/>
      <w:u w:val="single"/>
    </w:rPr>
  </w:style>
  <w:style w:type="paragraph" w:styleId="GvdeMetni">
    <w:name w:val="Body Text"/>
    <w:basedOn w:val="Normal"/>
    <w:link w:val="GvdeMetniChar"/>
    <w:rsid w:val="00EA269A"/>
    <w:pPr>
      <w:widowControl w:val="0"/>
      <w:adjustRightInd w:val="0"/>
      <w:spacing w:line="360" w:lineRule="atLeast"/>
      <w:ind w:right="283"/>
      <w:jc w:val="both"/>
      <w:textAlignment w:val="baseline"/>
    </w:pPr>
    <w:rPr>
      <w:rFonts w:ascii="Arial" w:eastAsia="Times New Roman" w:hAnsi="Arial" w:cs="Times New Roman"/>
      <w:szCs w:val="20"/>
      <w:lang w:eastAsia="tr-TR"/>
    </w:rPr>
  </w:style>
  <w:style w:type="character" w:customStyle="1" w:styleId="GvdeMetniChar">
    <w:name w:val="Gövde Metni Char"/>
    <w:basedOn w:val="VarsaylanParagrafYazTipi"/>
    <w:link w:val="GvdeMetni"/>
    <w:rsid w:val="00EA269A"/>
    <w:rPr>
      <w:rFonts w:ascii="Arial" w:eastAsia="Times New Roman" w:hAnsi="Arial"/>
      <w:bCs w:val="0"/>
      <w:color w:val="auto"/>
      <w:sz w:val="22"/>
      <w:lang w:eastAsia="tr-TR"/>
    </w:rPr>
  </w:style>
  <w:style w:type="paragraph" w:styleId="stbilgi">
    <w:name w:val="header"/>
    <w:basedOn w:val="Normal"/>
    <w:link w:val="stbilgiChar"/>
    <w:uiPriority w:val="99"/>
    <w:semiHidden/>
    <w:unhideWhenUsed/>
    <w:rsid w:val="00EA269A"/>
    <w:pPr>
      <w:tabs>
        <w:tab w:val="center" w:pos="4536"/>
        <w:tab w:val="right" w:pos="9072"/>
      </w:tabs>
      <w:spacing w:line="240" w:lineRule="auto"/>
    </w:pPr>
  </w:style>
  <w:style w:type="character" w:customStyle="1" w:styleId="stbilgiChar">
    <w:name w:val="Üstbilgi Char"/>
    <w:basedOn w:val="VarsaylanParagrafYazTipi"/>
    <w:link w:val="stbilgi"/>
    <w:uiPriority w:val="99"/>
    <w:semiHidden/>
    <w:rsid w:val="00EA269A"/>
    <w:rPr>
      <w:rFonts w:ascii="Calibri" w:eastAsia="Calibri" w:hAnsi="Calibri" w:cs="Calibri"/>
      <w:bCs w:val="0"/>
      <w:color w:val="auto"/>
      <w:sz w:val="22"/>
      <w:szCs w:val="22"/>
    </w:rPr>
  </w:style>
  <w:style w:type="paragraph" w:styleId="Altbilgi">
    <w:name w:val="footer"/>
    <w:basedOn w:val="Normal"/>
    <w:link w:val="AltbilgiChar"/>
    <w:uiPriority w:val="99"/>
    <w:unhideWhenUsed/>
    <w:rsid w:val="00EA269A"/>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EA269A"/>
    <w:rPr>
      <w:rFonts w:ascii="Calibri" w:eastAsia="Calibri" w:hAnsi="Calibri" w:cs="Calibri"/>
      <w:bCs w:val="0"/>
      <w:color w:val="auto"/>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bCs/>
        <w:color w:val="000000"/>
        <w:lang w:val="tr-T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269A"/>
    <w:rPr>
      <w:rFonts w:ascii="Calibri" w:eastAsia="Calibri" w:hAnsi="Calibri" w:cs="Calibri"/>
      <w:bCs w:val="0"/>
      <w:color w:val="auto"/>
      <w:sz w:val="22"/>
      <w:szCs w:val="22"/>
    </w:rPr>
  </w:style>
  <w:style w:type="paragraph" w:styleId="Balk2">
    <w:name w:val="heading 2"/>
    <w:basedOn w:val="Normal"/>
    <w:next w:val="Normal"/>
    <w:link w:val="Balk2Char"/>
    <w:uiPriority w:val="99"/>
    <w:qFormat/>
    <w:rsid w:val="0036463D"/>
    <w:pPr>
      <w:numPr>
        <w:numId w:val="2"/>
      </w:numPr>
      <w:spacing w:line="240" w:lineRule="auto"/>
      <w:contextualSpacing/>
      <w:outlineLvl w:val="1"/>
    </w:pPr>
    <w:rPr>
      <w:rFonts w:cs="Arial"/>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Stil1">
    <w:name w:val="Stil1"/>
    <w:rsid w:val="00706467"/>
    <w:pPr>
      <w:numPr>
        <w:numId w:val="1"/>
      </w:numPr>
    </w:pPr>
  </w:style>
  <w:style w:type="character" w:customStyle="1" w:styleId="Balk2Char">
    <w:name w:val="Başlık 2 Char"/>
    <w:basedOn w:val="VarsaylanParagrafYazTipi"/>
    <w:link w:val="Balk2"/>
    <w:uiPriority w:val="99"/>
    <w:rsid w:val="0036463D"/>
    <w:rPr>
      <w:rFonts w:cs="Arial"/>
      <w:b/>
      <w:sz w:val="24"/>
      <w:szCs w:val="24"/>
    </w:rPr>
  </w:style>
  <w:style w:type="paragraph" w:styleId="DipnotMetni">
    <w:name w:val="footnote text"/>
    <w:basedOn w:val="Normal"/>
    <w:link w:val="DipnotMetniChar"/>
    <w:uiPriority w:val="99"/>
    <w:semiHidden/>
    <w:rsid w:val="00EA269A"/>
    <w:pPr>
      <w:spacing w:line="240" w:lineRule="auto"/>
    </w:pPr>
    <w:rPr>
      <w:sz w:val="20"/>
      <w:szCs w:val="20"/>
    </w:rPr>
  </w:style>
  <w:style w:type="character" w:customStyle="1" w:styleId="DipnotMetniChar">
    <w:name w:val="Dipnot Metni Char"/>
    <w:basedOn w:val="VarsaylanParagrafYazTipi"/>
    <w:link w:val="DipnotMetni"/>
    <w:uiPriority w:val="99"/>
    <w:semiHidden/>
    <w:rsid w:val="00EA269A"/>
    <w:rPr>
      <w:rFonts w:ascii="Calibri" w:eastAsia="Calibri" w:hAnsi="Calibri" w:cs="Calibri"/>
      <w:bCs w:val="0"/>
      <w:color w:val="auto"/>
    </w:rPr>
  </w:style>
  <w:style w:type="character" w:styleId="DipnotBavurusu">
    <w:name w:val="footnote reference"/>
    <w:basedOn w:val="VarsaylanParagrafYazTipi"/>
    <w:uiPriority w:val="99"/>
    <w:semiHidden/>
    <w:rsid w:val="00EA269A"/>
    <w:rPr>
      <w:vertAlign w:val="superscript"/>
    </w:rPr>
  </w:style>
  <w:style w:type="character" w:styleId="Kpr">
    <w:name w:val="Hyperlink"/>
    <w:basedOn w:val="VarsaylanParagrafYazTipi"/>
    <w:uiPriority w:val="99"/>
    <w:rsid w:val="00EA269A"/>
    <w:rPr>
      <w:color w:val="0000FF"/>
      <w:u w:val="single"/>
    </w:rPr>
  </w:style>
  <w:style w:type="paragraph" w:styleId="ListeParagraf">
    <w:name w:val="List Paragraph"/>
    <w:basedOn w:val="Normal"/>
    <w:uiPriority w:val="99"/>
    <w:qFormat/>
    <w:rsid w:val="00EA269A"/>
    <w:pPr>
      <w:ind w:left="720"/>
      <w:contextualSpacing/>
    </w:pPr>
  </w:style>
  <w:style w:type="paragraph" w:styleId="NormalWeb">
    <w:name w:val="Normal (Web)"/>
    <w:basedOn w:val="Normal"/>
    <w:uiPriority w:val="99"/>
    <w:semiHidden/>
    <w:rsid w:val="00EA269A"/>
    <w:pPr>
      <w:spacing w:before="100" w:beforeAutospacing="1" w:after="100" w:afterAutospacing="1" w:line="240" w:lineRule="auto"/>
    </w:pPr>
    <w:rPr>
      <w:rFonts w:ascii="Verdana" w:eastAsia="Times New Roman" w:hAnsi="Verdana" w:cs="Verdana"/>
      <w:color w:val="444444"/>
      <w:sz w:val="18"/>
      <w:szCs w:val="18"/>
      <w:lang w:eastAsia="tr-TR"/>
    </w:rPr>
  </w:style>
  <w:style w:type="paragraph" w:customStyle="1" w:styleId="Default">
    <w:name w:val="Default"/>
    <w:rsid w:val="00EA269A"/>
    <w:pPr>
      <w:autoSpaceDE w:val="0"/>
      <w:autoSpaceDN w:val="0"/>
      <w:adjustRightInd w:val="0"/>
      <w:spacing w:line="240" w:lineRule="auto"/>
    </w:pPr>
    <w:rPr>
      <w:rFonts w:eastAsia="Times New Roman"/>
      <w:bCs w:val="0"/>
      <w:sz w:val="24"/>
      <w:szCs w:val="24"/>
      <w:lang w:eastAsia="tr-TR"/>
    </w:rPr>
  </w:style>
  <w:style w:type="character" w:styleId="Gl">
    <w:name w:val="Strong"/>
    <w:basedOn w:val="VarsaylanParagrafYazTipi"/>
    <w:uiPriority w:val="99"/>
    <w:qFormat/>
    <w:rsid w:val="00EA269A"/>
    <w:rPr>
      <w:b/>
      <w:bCs/>
    </w:rPr>
  </w:style>
  <w:style w:type="character" w:styleId="zlenenKpr">
    <w:name w:val="FollowedHyperlink"/>
    <w:basedOn w:val="VarsaylanParagrafYazTipi"/>
    <w:uiPriority w:val="99"/>
    <w:semiHidden/>
    <w:unhideWhenUsed/>
    <w:rsid w:val="00EA269A"/>
    <w:rPr>
      <w:color w:val="800080" w:themeColor="followedHyperlink"/>
      <w:u w:val="single"/>
    </w:rPr>
  </w:style>
  <w:style w:type="paragraph" w:styleId="GvdeMetni">
    <w:name w:val="Body Text"/>
    <w:basedOn w:val="Normal"/>
    <w:link w:val="GvdeMetniChar"/>
    <w:rsid w:val="00EA269A"/>
    <w:pPr>
      <w:widowControl w:val="0"/>
      <w:adjustRightInd w:val="0"/>
      <w:spacing w:line="360" w:lineRule="atLeast"/>
      <w:ind w:right="283"/>
      <w:jc w:val="both"/>
      <w:textAlignment w:val="baseline"/>
    </w:pPr>
    <w:rPr>
      <w:rFonts w:ascii="Arial" w:eastAsia="Times New Roman" w:hAnsi="Arial" w:cs="Times New Roman"/>
      <w:szCs w:val="20"/>
      <w:lang w:eastAsia="tr-TR"/>
    </w:rPr>
  </w:style>
  <w:style w:type="character" w:customStyle="1" w:styleId="GvdeMetniChar">
    <w:name w:val="Gövde Metni Char"/>
    <w:basedOn w:val="VarsaylanParagrafYazTipi"/>
    <w:link w:val="GvdeMetni"/>
    <w:rsid w:val="00EA269A"/>
    <w:rPr>
      <w:rFonts w:ascii="Arial" w:eastAsia="Times New Roman" w:hAnsi="Arial"/>
      <w:bCs w:val="0"/>
      <w:color w:val="auto"/>
      <w:sz w:val="22"/>
      <w:lang w:eastAsia="tr-TR"/>
    </w:rPr>
  </w:style>
  <w:style w:type="paragraph" w:styleId="stbilgi">
    <w:name w:val="header"/>
    <w:basedOn w:val="Normal"/>
    <w:link w:val="stbilgiChar"/>
    <w:uiPriority w:val="99"/>
    <w:semiHidden/>
    <w:unhideWhenUsed/>
    <w:rsid w:val="00EA269A"/>
    <w:pPr>
      <w:tabs>
        <w:tab w:val="center" w:pos="4536"/>
        <w:tab w:val="right" w:pos="9072"/>
      </w:tabs>
      <w:spacing w:line="240" w:lineRule="auto"/>
    </w:pPr>
  </w:style>
  <w:style w:type="character" w:customStyle="1" w:styleId="stbilgiChar">
    <w:name w:val="Üstbilgi Char"/>
    <w:basedOn w:val="VarsaylanParagrafYazTipi"/>
    <w:link w:val="stbilgi"/>
    <w:uiPriority w:val="99"/>
    <w:semiHidden/>
    <w:rsid w:val="00EA269A"/>
    <w:rPr>
      <w:rFonts w:ascii="Calibri" w:eastAsia="Calibri" w:hAnsi="Calibri" w:cs="Calibri"/>
      <w:bCs w:val="0"/>
      <w:color w:val="auto"/>
      <w:sz w:val="22"/>
      <w:szCs w:val="22"/>
    </w:rPr>
  </w:style>
  <w:style w:type="paragraph" w:styleId="Altbilgi">
    <w:name w:val="footer"/>
    <w:basedOn w:val="Normal"/>
    <w:link w:val="AltbilgiChar"/>
    <w:uiPriority w:val="99"/>
    <w:unhideWhenUsed/>
    <w:rsid w:val="00EA269A"/>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EA269A"/>
    <w:rPr>
      <w:rFonts w:ascii="Calibri" w:eastAsia="Calibri" w:hAnsi="Calibri" w:cs="Calibri"/>
      <w:bCs w:val="0"/>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wikipedia.org/wiki/List_of_historic_fires" TargetMode="External"/><Relationship Id="rId18" Type="http://schemas.openxmlformats.org/officeDocument/2006/relationships/hyperlink" Target="http://www.usfa.dhs.gov/citizens/all_citizens/hotel.shtm" TargetMode="External"/><Relationship Id="rId26" Type="http://schemas.openxmlformats.org/officeDocument/2006/relationships/hyperlink" Target="http://ec.europa.eu/consumers/cons_safe/serv_safe/fire_safe/index_en.htm" TargetMode="External"/><Relationship Id="rId39" Type="http://schemas.openxmlformats.org/officeDocument/2006/relationships/hyperlink" Target="http://www.patronlardunyasi.com/haber/Isvicreli-dev-sirket-merkezini-Turkiye-ye-tasidi/90665" TargetMode="External"/><Relationship Id="rId3" Type="http://schemas.openxmlformats.org/officeDocument/2006/relationships/styles" Target="styles.xml"/><Relationship Id="rId21" Type="http://schemas.openxmlformats.org/officeDocument/2006/relationships/hyperlink" Target="http://www.mmo.org.tr/genel/bizden_detay.php?kod=7096&amp;tipi=3&amp;sube=18" TargetMode="External"/><Relationship Id="rId34" Type="http://schemas.openxmlformats.org/officeDocument/2006/relationships/hyperlink" Target="http://www.nfpa.org/categoryList.asp?categoryID=143&amp;URL=About%20NFPA"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fto.co.uk//health-and-safety/preferred-code-of-practice/" TargetMode="External"/><Relationship Id="rId17" Type="http://schemas.openxmlformats.org/officeDocument/2006/relationships/hyperlink" Target="http://www.nfpa.org/categoryList.asp?categoryID=143&amp;URL=About%20NFPA" TargetMode="External"/><Relationship Id="rId25" Type="http://schemas.openxmlformats.org/officeDocument/2006/relationships/hyperlink" Target="http://www.abvizyonu.com/turob/turob-baskani-bayindirgida-guvenligi-denetimi-son-noktadan-once-ilk-noktalara-inilerek-denetlenmelidir.html" TargetMode="External"/><Relationship Id="rId33" Type="http://schemas.openxmlformats.org/officeDocument/2006/relationships/hyperlink" Target="http://www.nfpa.org/" TargetMode="External"/><Relationship Id="rId38" Type="http://schemas.openxmlformats.org/officeDocument/2006/relationships/hyperlink" Target="http://en.wikipedia.org/wiki/List_of_historic_fires" TargetMode="External"/><Relationship Id="rId2" Type="http://schemas.openxmlformats.org/officeDocument/2006/relationships/numbering" Target="numbering.xml"/><Relationship Id="rId16" Type="http://schemas.openxmlformats.org/officeDocument/2006/relationships/hyperlink" Target="http://ec.europa.eu/consumers/cons_safe/serv_safe/fire_safe/index_en.htm" TargetMode="External"/><Relationship Id="rId20" Type="http://schemas.openxmlformats.org/officeDocument/2006/relationships/hyperlink" Target="http://www.mmo.org.tr/genel/bizden_detay.php?kod=7096" TargetMode="External"/><Relationship Id="rId29" Type="http://schemas.openxmlformats.org/officeDocument/2006/relationships/hyperlink" Target="http://www.fto.co.uk//health-and-safety/preferred-code-of-practice/"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to.co.uk//health-and-safety/preferred-code-of-practice/" TargetMode="External"/><Relationship Id="rId24" Type="http://schemas.openxmlformats.org/officeDocument/2006/relationships/hyperlink" Target="http://www.ahla.com/issuebrief.aspx?id=20300" TargetMode="External"/><Relationship Id="rId32" Type="http://schemas.openxmlformats.org/officeDocument/2006/relationships/hyperlink" Target="http://www.mmo.org.tr/genel/bizden_detay.php?kod=7096&amp;tipi=3&amp;sube=18" TargetMode="External"/><Relationship Id="rId37" Type="http://schemas.openxmlformats.org/officeDocument/2006/relationships/hyperlink" Target="http://www.usfa.dhs.gov/citizens/all_citizens/hotel.shtm"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ec.europa.eu/consumers/cons_safe/serv_safe/fire_safe/index_en.htm" TargetMode="External"/><Relationship Id="rId23" Type="http://schemas.openxmlformats.org/officeDocument/2006/relationships/hyperlink" Target="http://www.patronlardunyasi.com/haber/Isvicreli-dev-sirket-merkezini-Turkiye-ye-tasidi/90665" TargetMode="External"/><Relationship Id="rId28" Type="http://schemas.openxmlformats.org/officeDocument/2006/relationships/hyperlink" Target="http://www.fto.co.uk" TargetMode="External"/><Relationship Id="rId36" Type="http://schemas.openxmlformats.org/officeDocument/2006/relationships/hyperlink" Target="http://www.steigen.com.tr/asansor-kazalari.html" TargetMode="External"/><Relationship Id="rId10" Type="http://schemas.openxmlformats.org/officeDocument/2006/relationships/hyperlink" Target="http://www.ahla.com/issuebrief.aspx?id=20300" TargetMode="External"/><Relationship Id="rId19" Type="http://schemas.openxmlformats.org/officeDocument/2006/relationships/hyperlink" Target="http://www.safetyrisk.com.au/2010/04/02/playground-safety-for-hotels-and-apartments/" TargetMode="External"/><Relationship Id="rId31" Type="http://schemas.openxmlformats.org/officeDocument/2006/relationships/hyperlink" Target="http://www.mmo.org.tr/genel/bizden_detay.php?kod=7096" TargetMode="External"/><Relationship Id="rId4" Type="http://schemas.microsoft.com/office/2007/relationships/stylesWithEffects" Target="stylesWithEffects.xml"/><Relationship Id="rId9" Type="http://schemas.openxmlformats.org/officeDocument/2006/relationships/hyperlink" Target="mailto:aydoganaydogdu@gmail.com" TargetMode="External"/><Relationship Id="rId14" Type="http://schemas.openxmlformats.org/officeDocument/2006/relationships/hyperlink" Target="http://www.euronews.net/2010/07/16/hotel-fire-kills-40-in-north-iraq/" TargetMode="External"/><Relationship Id="rId22" Type="http://schemas.openxmlformats.org/officeDocument/2006/relationships/hyperlink" Target="http://www.steigen.com.tr/asansor-kazalari.html" TargetMode="External"/><Relationship Id="rId27" Type="http://schemas.openxmlformats.org/officeDocument/2006/relationships/hyperlink" Target="http://www.euronews.net/2010/07/16/hotel-fire-kills-40-in-north-iraq/" TargetMode="External"/><Relationship Id="rId30" Type="http://schemas.openxmlformats.org/officeDocument/2006/relationships/hyperlink" Target="http://www.fto.co.uk/assets/documents/fto_cryptosporidum%20Global%20V2.pdf" TargetMode="External"/><Relationship Id="rId35" Type="http://schemas.openxmlformats.org/officeDocument/2006/relationships/hyperlink" Target="http://www.safetyrisk.com.au/2010/04/02/playground-safety-for-hotels-and-apartments/"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FA04C-FB6B-42F1-9F92-D3F418358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7713</Words>
  <Characters>43967</Characters>
  <Application>Microsoft Office Word</Application>
  <DocSecurity>0</DocSecurity>
  <Lines>366</Lines>
  <Paragraphs>103</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Aydoğan</dc:creator>
  <cp:lastModifiedBy>erdogan</cp:lastModifiedBy>
  <cp:revision>2</cp:revision>
  <dcterms:created xsi:type="dcterms:W3CDTF">2014-09-04T12:55:00Z</dcterms:created>
  <dcterms:modified xsi:type="dcterms:W3CDTF">2014-09-04T12:55:00Z</dcterms:modified>
</cp:coreProperties>
</file>